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keepNext w:val="0"/>
        <w:keepLines w:val="0"/>
        <w:pageBreakBefore w:val="0"/>
        <w:widowControl/>
        <w:tabs>
          <w:tab w:val="left" w:pos="630"/>
        </w:tabs>
        <w:kinsoku/>
        <w:wordWrap/>
        <w:overflowPunct/>
        <w:topLinePunct w:val="0"/>
        <w:autoSpaceDE/>
        <w:autoSpaceDN/>
        <w:bidi w:val="0"/>
        <w:adjustRightInd/>
        <w:snapToGrid/>
        <w:jc w:val="center"/>
        <w:textAlignment w:val="auto"/>
        <w:outlineLvl w:val="9"/>
        <w:rPr>
          <w:rFonts w:hint="eastAsia"/>
          <w:b/>
          <w:bCs/>
          <w:sz w:val="44"/>
          <w:szCs w:val="44"/>
        </w:rPr>
        <w:sectPr>
          <w:headerReference r:id="rId7" w:type="first"/>
          <w:footerReference r:id="rId10" w:type="first"/>
          <w:headerReference r:id="rId5" w:type="default"/>
          <w:footerReference r:id="rId8" w:type="default"/>
          <w:headerReference r:id="rId6" w:type="even"/>
          <w:footerReference r:id="rId9" w:type="even"/>
          <w:pgSz w:w="11906" w:h="16838"/>
          <w:pgMar w:top="720" w:right="720" w:bottom="720" w:left="720" w:header="850" w:footer="992" w:gutter="0"/>
          <w:cols w:space="425" w:num="1"/>
          <w:docGrid w:type="lines" w:linePitch="312" w:charSpace="0"/>
        </w:sectPr>
      </w:pPr>
      <w:bookmarkStart w:id="0" w:name="_Hlk109137832"/>
      <w:bookmarkEnd w:id="0"/>
      <w:r>
        <w:rPr>
          <w:sz w:val="36"/>
        </w:rPr>
        <mc:AlternateContent>
          <mc:Choice Requires="wps">
            <w:drawing>
              <wp:anchor distT="0" distB="0" distL="114300" distR="114300" simplePos="0" relativeHeight="251662336" behindDoc="0" locked="0" layoutInCell="1" allowOverlap="1">
                <wp:simplePos x="0" y="0"/>
                <wp:positionH relativeFrom="column">
                  <wp:posOffset>-607695</wp:posOffset>
                </wp:positionH>
                <wp:positionV relativeFrom="paragraph">
                  <wp:posOffset>6871970</wp:posOffset>
                </wp:positionV>
                <wp:extent cx="7029450" cy="9144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702945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b/>
                                <w:bCs/>
                                <w:color w:val="FFFFFF" w:themeColor="background1"/>
                                <w:sz w:val="56"/>
                                <w:szCs w:val="72"/>
                                <w:lang w:val="en-US"/>
                                <w14:textFill>
                                  <w14:solidFill>
                                    <w14:schemeClr w14:val="bg1"/>
                                  </w14:solidFill>
                                </w14:textFill>
                              </w:rPr>
                            </w:pPr>
                            <w:r>
                              <w:rPr>
                                <w:rFonts w:hint="eastAsia" w:ascii="微软雅黑" w:hAnsi="微软雅黑" w:eastAsia="微软雅黑" w:cs="微软雅黑"/>
                                <w:b/>
                                <w:bCs/>
                                <w:color w:val="FFFFFF" w:themeColor="background1"/>
                                <w:sz w:val="56"/>
                                <w:szCs w:val="72"/>
                                <w14:textFill>
                                  <w14:solidFill>
                                    <w14:schemeClr w14:val="bg1"/>
                                  </w14:solidFill>
                                </w14:textFill>
                              </w:rPr>
                              <w:t>SAS+</w:t>
                            </w:r>
                            <w:r>
                              <w:rPr>
                                <w:rFonts w:hint="eastAsia" w:ascii="微软雅黑" w:hAnsi="微软雅黑" w:eastAsia="微软雅黑" w:cs="微软雅黑"/>
                                <w:b/>
                                <w:bCs/>
                                <w:color w:val="FFFFFF" w:themeColor="background1"/>
                                <w:sz w:val="56"/>
                                <w:szCs w:val="72"/>
                                <w:lang w:val="en-US" w:eastAsia="zh-CN"/>
                                <w14:textFill>
                                  <w14:solidFill>
                                    <w14:schemeClr w14:val="bg1"/>
                                  </w14:solidFill>
                                </w14:textFill>
                              </w:rPr>
                              <w:t>Asterisk Configuration Guide</w:t>
                            </w:r>
                          </w:p>
                          <w:p>
                            <w:pPr>
                              <w:jc w:val="center"/>
                              <w:rPr>
                                <w:rFonts w:ascii="微软雅黑" w:hAnsi="微软雅黑" w:eastAsia="微软雅黑" w:cs="微软雅黑"/>
                                <w:b/>
                                <w:bCs/>
                                <w:color w:val="FFFFFF" w:themeColor="background1"/>
                                <w:sz w:val="56"/>
                                <w:szCs w:val="72"/>
                                <w14:textFill>
                                  <w14:solidFill>
                                    <w14:schemeClr w14:val="bg1"/>
                                  </w14:solidFill>
                                </w14:textFill>
                              </w:rPr>
                            </w:pPr>
                            <w:r>
                              <w:rPr>
                                <w:rFonts w:hint="eastAsia" w:ascii="微软雅黑" w:hAnsi="微软雅黑" w:eastAsia="微软雅黑" w:cs="微软雅黑"/>
                                <w:b/>
                                <w:bCs/>
                                <w:color w:val="FFFFFF" w:themeColor="background1"/>
                                <w:sz w:val="56"/>
                                <w:szCs w:val="72"/>
                                <w14:textFill>
                                  <w14:solidFill>
                                    <w14:schemeClr w14:val="bg1"/>
                                  </w14:solidFill>
                                </w14:textFill>
                              </w:rPr>
                              <w:t>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85pt;margin-top:541.1pt;height:72pt;width:553.5pt;z-index:251662336;mso-width-relative:page;mso-height-relative:page;" filled="f" stroked="f" coordsize="21600,21600" o:gfxdata="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&#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wPD9TbAAAADQEAAA8AAAAAAAAAAQAgAAAAIgAAAGRy&#10;cy9kb3ducmV2LnhtbFBLAQIUABQAAAAIAIdO4kCye3H1OwIAAGgEAAAOAAAAAAAAAAEAIAAAACoB&#10;AABkcnMvZTJvRG9jLnhtbFBLBQYAAAAABgAGAFkBAADXBQAAAAA=&#10;">
                <v:fill on="f" focussize="0,0"/>
                <v:stroke on="f" weight="0.5pt"/>
                <v:imagedata o:title=""/>
                <o:lock v:ext="edit" aspectratio="f"/>
                <v:textbox>
                  <w:txbxContent>
                    <w:p>
                      <w:pPr>
                        <w:jc w:val="center"/>
                        <w:rPr>
                          <w:rFonts w:hint="default" w:ascii="微软雅黑" w:hAnsi="微软雅黑" w:eastAsia="微软雅黑" w:cs="微软雅黑"/>
                          <w:b/>
                          <w:bCs/>
                          <w:color w:val="FFFFFF" w:themeColor="background1"/>
                          <w:sz w:val="56"/>
                          <w:szCs w:val="72"/>
                          <w:lang w:val="en-US"/>
                          <w14:textFill>
                            <w14:solidFill>
                              <w14:schemeClr w14:val="bg1"/>
                            </w14:solidFill>
                          </w14:textFill>
                        </w:rPr>
                      </w:pPr>
                      <w:r>
                        <w:rPr>
                          <w:rFonts w:hint="eastAsia" w:ascii="微软雅黑" w:hAnsi="微软雅黑" w:eastAsia="微软雅黑" w:cs="微软雅黑"/>
                          <w:b/>
                          <w:bCs/>
                          <w:color w:val="FFFFFF" w:themeColor="background1"/>
                          <w:sz w:val="56"/>
                          <w:szCs w:val="72"/>
                          <w14:textFill>
                            <w14:solidFill>
                              <w14:schemeClr w14:val="bg1"/>
                            </w14:solidFill>
                          </w14:textFill>
                        </w:rPr>
                        <w:t>SAS+</w:t>
                      </w:r>
                      <w:r>
                        <w:rPr>
                          <w:rFonts w:hint="eastAsia" w:ascii="微软雅黑" w:hAnsi="微软雅黑" w:eastAsia="微软雅黑" w:cs="微软雅黑"/>
                          <w:b/>
                          <w:bCs/>
                          <w:color w:val="FFFFFF" w:themeColor="background1"/>
                          <w:sz w:val="56"/>
                          <w:szCs w:val="72"/>
                          <w:lang w:val="en-US" w:eastAsia="zh-CN"/>
                          <w14:textFill>
                            <w14:solidFill>
                              <w14:schemeClr w14:val="bg1"/>
                            </w14:solidFill>
                          </w14:textFill>
                        </w:rPr>
                        <w:t>Asterisk Configuration Guide</w:t>
                      </w:r>
                    </w:p>
                    <w:p>
                      <w:pPr>
                        <w:jc w:val="center"/>
                        <w:rPr>
                          <w:rFonts w:ascii="微软雅黑" w:hAnsi="微软雅黑" w:eastAsia="微软雅黑" w:cs="微软雅黑"/>
                          <w:b/>
                          <w:bCs/>
                          <w:color w:val="FFFFFF" w:themeColor="background1"/>
                          <w:sz w:val="56"/>
                          <w:szCs w:val="72"/>
                          <w14:textFill>
                            <w14:solidFill>
                              <w14:schemeClr w14:val="bg1"/>
                            </w14:solidFill>
                          </w14:textFill>
                        </w:rPr>
                      </w:pPr>
                      <w:r>
                        <w:rPr>
                          <w:rFonts w:hint="eastAsia" w:ascii="微软雅黑" w:hAnsi="微软雅黑" w:eastAsia="微软雅黑" w:cs="微软雅黑"/>
                          <w:b/>
                          <w:bCs/>
                          <w:color w:val="FFFFFF" w:themeColor="background1"/>
                          <w:sz w:val="56"/>
                          <w:szCs w:val="72"/>
                          <w14:textFill>
                            <w14:solidFill>
                              <w14:schemeClr w14:val="bg1"/>
                            </w14:solidFill>
                          </w14:textFill>
                        </w:rPr>
                        <w:t>册</w:t>
                      </w:r>
                    </w:p>
                  </w:txbxContent>
                </v:textbox>
              </v:shape>
            </w:pict>
          </mc:Fallback>
        </mc:AlternateContent>
      </w:r>
      <w:r>
        <w:rPr>
          <w:sz w:val="36"/>
        </w:rPr>
        <mc:AlternateContent>
          <mc:Choice Requires="wps">
            <w:drawing>
              <wp:anchor distT="0" distB="0" distL="114300" distR="114300" simplePos="0" relativeHeight="251665408" behindDoc="0" locked="0" layoutInCell="1" allowOverlap="1">
                <wp:simplePos x="0" y="0"/>
                <wp:positionH relativeFrom="column">
                  <wp:posOffset>1341120</wp:posOffset>
                </wp:positionH>
                <wp:positionV relativeFrom="paragraph">
                  <wp:posOffset>4472305</wp:posOffset>
                </wp:positionV>
                <wp:extent cx="3209925" cy="889000"/>
                <wp:effectExtent l="0" t="0" r="3175" b="0"/>
                <wp:wrapNone/>
                <wp:docPr id="32" name="文本框 32"/>
                <wp:cNvGraphicFramePr/>
                <a:graphic xmlns:a="http://schemas.openxmlformats.org/drawingml/2006/main">
                  <a:graphicData uri="http://schemas.microsoft.com/office/word/2010/wordprocessingShape">
                    <wps:wsp>
                      <wps:cNvSpPr txBox="1"/>
                      <wps:spPr>
                        <a:xfrm>
                          <a:off x="0" y="0"/>
                          <a:ext cx="3209925" cy="889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val="0"/>
                                <w:bCs w:val="0"/>
                                <w:sz w:val="72"/>
                                <w:szCs w:val="72"/>
                                <w:lang w:val="en-US" w:eastAsia="zh-CN"/>
                              </w:rPr>
                            </w:pPr>
                            <w:r>
                              <w:rPr>
                                <w:rFonts w:hint="eastAsia" w:ascii="微软雅黑" w:hAnsi="微软雅黑" w:eastAsia="微软雅黑" w:cs="微软雅黑"/>
                                <w:b w:val="0"/>
                                <w:bCs w:val="0"/>
                                <w:sz w:val="72"/>
                                <w:szCs w:val="72"/>
                                <w:lang w:val="en-US" w:eastAsia="zh-CN"/>
                              </w:rPr>
                              <w:t>FTA5120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6pt;margin-top:352.15pt;height:70pt;width:252.75pt;z-index:251665408;mso-width-relative:page;mso-height-relative:page;" fillcolor="#FFFFFF [3201]" filled="t" stroked="f" coordsize="21600,21600" o:gfxdata="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gj0eLNYAAAALAQAA&#10;DwAAAAAAAAABACAAAAAiAAAAZHJzL2Rvd25yZXYueG1sUEsBAhQAFAAAAAgAh07iQA8KnNtUAgAA&#10;kQQAAA4AAAAAAAAAAQAgAAAAJQEAAGRycy9lMm9Eb2MueG1sUEsFBgAAAAAGAAYAWQEAAOsFAAAA&#10;AA==&#10;">
                <v:fill on="t" focussize="0,0"/>
                <v:stroke on="f" weight="0.5pt"/>
                <v:imagedata o:title=""/>
                <o:lock v:ext="edit" aspectratio="f"/>
                <v:textbox>
                  <w:txbxContent>
                    <w:p>
                      <w:pPr>
                        <w:rPr>
                          <w:rFonts w:hint="eastAsia" w:ascii="微软雅黑" w:hAnsi="微软雅黑" w:eastAsia="微软雅黑" w:cs="微软雅黑"/>
                          <w:b w:val="0"/>
                          <w:bCs w:val="0"/>
                          <w:sz w:val="72"/>
                          <w:szCs w:val="72"/>
                          <w:lang w:val="en-US" w:eastAsia="zh-CN"/>
                        </w:rPr>
                      </w:pPr>
                      <w:r>
                        <w:rPr>
                          <w:rFonts w:hint="eastAsia" w:ascii="微软雅黑" w:hAnsi="微软雅黑" w:eastAsia="微软雅黑" w:cs="微软雅黑"/>
                          <w:b w:val="0"/>
                          <w:bCs w:val="0"/>
                          <w:sz w:val="72"/>
                          <w:szCs w:val="72"/>
                          <w:lang w:val="en-US" w:eastAsia="zh-CN"/>
                        </w:rPr>
                        <w:t>FTA5120</w:t>
                      </w:r>
                    </w:p>
                  </w:txbxContent>
                </v:textbox>
              </v:shape>
            </w:pict>
          </mc:Fallback>
        </mc:AlternateContent>
      </w:r>
      <w:r>
        <w:rPr>
          <w:rFonts w:hint="eastAsia" w:ascii="宋体" w:hAnsi="宋体" w:eastAsia="宋体" w:cs="宋体"/>
          <w:b/>
          <w:bCs/>
          <w:color w:val="0083CF"/>
          <w:sz w:val="36"/>
          <w:szCs w:val="36"/>
          <w:lang w:eastAsia="zh-CN"/>
        </w:rPr>
        <w:drawing>
          <wp:anchor distT="0" distB="0" distL="114300" distR="114300" simplePos="0" relativeHeight="251664384" behindDoc="0" locked="0" layoutInCell="1" allowOverlap="1">
            <wp:simplePos x="0" y="0"/>
            <wp:positionH relativeFrom="column">
              <wp:posOffset>944245</wp:posOffset>
            </wp:positionH>
            <wp:positionV relativeFrom="paragraph">
              <wp:posOffset>259715</wp:posOffset>
            </wp:positionV>
            <wp:extent cx="4926965" cy="4259580"/>
            <wp:effectExtent l="0" t="0" r="0" b="0"/>
            <wp:wrapNone/>
            <wp:docPr id="31" name="图片 31" descr="5fd9bd0fe04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5fd9bd0fe047d"/>
                    <pic:cNvPicPr>
                      <a:picLocks noChangeAspect="1"/>
                    </pic:cNvPicPr>
                  </pic:nvPicPr>
                  <pic:blipFill>
                    <a:blip r:embed="rId13"/>
                    <a:stretch>
                      <a:fillRect/>
                    </a:stretch>
                  </pic:blipFill>
                  <pic:spPr>
                    <a:xfrm>
                      <a:off x="0" y="0"/>
                      <a:ext cx="4926965" cy="4259580"/>
                    </a:xfrm>
                    <a:prstGeom prst="rect">
                      <a:avLst/>
                    </a:prstGeom>
                  </pic:spPr>
                </pic:pic>
              </a:graphicData>
            </a:graphic>
          </wp:anchor>
        </w:drawing>
      </w:r>
      <w:r>
        <w:rPr>
          <w:sz w:val="36"/>
        </w:rPr>
        <mc:AlternateContent>
          <mc:Choice Requires="wps">
            <w:drawing>
              <wp:anchor distT="0" distB="0" distL="114300" distR="114300" simplePos="0" relativeHeight="251661312" behindDoc="0" locked="0" layoutInCell="1" allowOverlap="1">
                <wp:simplePos x="0" y="0"/>
                <wp:positionH relativeFrom="column">
                  <wp:posOffset>1752600</wp:posOffset>
                </wp:positionH>
                <wp:positionV relativeFrom="paragraph">
                  <wp:posOffset>6953250</wp:posOffset>
                </wp:positionV>
                <wp:extent cx="3048000" cy="675005"/>
                <wp:effectExtent l="6350" t="6350" r="6350" b="17145"/>
                <wp:wrapNone/>
                <wp:docPr id="27" name="矩形 27"/>
                <wp:cNvGraphicFramePr/>
                <a:graphic xmlns:a="http://schemas.openxmlformats.org/drawingml/2006/main">
                  <a:graphicData uri="http://schemas.microsoft.com/office/word/2010/wordprocessingShape">
                    <wps:wsp>
                      <wps:cNvSpPr/>
                      <wps:spPr>
                        <a:xfrm>
                          <a:off x="0" y="0"/>
                          <a:ext cx="3048000" cy="675005"/>
                        </a:xfrm>
                        <a:prstGeom prst="rect">
                          <a:avLst/>
                        </a:prstGeom>
                        <a:solidFill>
                          <a:srgbClr val="0084CF"/>
                        </a:solidFill>
                        <a:ln>
                          <a:solidFill>
                            <a:srgbClr val="0084C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8pt;margin-top:547.5pt;height:53.15pt;width:240pt;z-index:251661312;v-text-anchor:middle;mso-width-relative:page;mso-height-relative:page;" fillcolor="#0084CF" filled="t" stroked="t" coordsize="21600,21600" o:gfxdata="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5ZK2YtgAAAANAQAADwAAAAAAAAABACAAAAAiAAAAZHJzL2Rvd25yZXYu&#10;eG1sUEsBAhQAFAAAAAgAh07iQD64d3VtAgAA9gQAAA4AAAAAAAAAAQAgAAAAJwEAAGRycy9lMm9E&#10;b2MueG1sUEsFBgAAAAAGAAYAWQEAAAYGAAAAAA==&#10;">
                <v:fill on="t" focussize="0,0"/>
                <v:stroke weight="1pt" color="#0084CF [3204]" miterlimit="8" joinstyle="miter"/>
                <v:imagedata o:title=""/>
                <o:lock v:ext="edit" aspectratio="f"/>
              </v:rect>
            </w:pict>
          </mc:Fallback>
        </mc:AlternateContent>
      </w:r>
      <w:r>
        <w:rPr>
          <w:sz w:val="36"/>
        </w:rPr>
        <mc:AlternateContent>
          <mc:Choice Requires="wps">
            <w:drawing>
              <wp:anchor distT="0" distB="0" distL="114300" distR="114300" simplePos="0" relativeHeight="251659264" behindDoc="0" locked="0" layoutInCell="1" allowOverlap="1">
                <wp:simplePos x="0" y="0"/>
                <wp:positionH relativeFrom="column">
                  <wp:posOffset>-217170</wp:posOffset>
                </wp:positionH>
                <wp:positionV relativeFrom="paragraph">
                  <wp:posOffset>1521460</wp:posOffset>
                </wp:positionV>
                <wp:extent cx="7139305" cy="3289935"/>
                <wp:effectExtent l="6350" t="6350" r="17145" b="18415"/>
                <wp:wrapNone/>
                <wp:docPr id="23" name="矩形 23"/>
                <wp:cNvGraphicFramePr/>
                <a:graphic xmlns:a="http://schemas.openxmlformats.org/drawingml/2006/main">
                  <a:graphicData uri="http://schemas.microsoft.com/office/word/2010/wordprocessingShape">
                    <wps:wsp>
                      <wps:cNvSpPr/>
                      <wps:spPr>
                        <a:xfrm>
                          <a:off x="0" y="0"/>
                          <a:ext cx="7139305" cy="32899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1pt;margin-top:119.8pt;height:259.05pt;width:562.15pt;z-index:251659264;v-text-anchor:middle;mso-width-relative:page;mso-height-relative:page;" fillcolor="#FFFFFF [3212]" filled="t" stroked="t" coordsize="21600,21600" o:gfxdata="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CKjFW/bAAAADAEAAA8AAAAAAAAAAQAgAAAAIgAAAGRycy9kb3du&#10;cmV2LnhtbFBLAQIUABQAAAAIAIdO4kD+J8g8bgIAAPcEAAAOAAAAAAAAAAEAIAAAACoBAABkcnMv&#10;ZTJvRG9jLnhtbFBLBQYAAAAABgAGAFkBAAAKBgAAAAA=&#10;">
                <v:fill on="t" focussize="0,0"/>
                <v:stroke weight="1pt" color="#FFFFFF [3212]" miterlimit="8" joinstyle="miter"/>
                <v:imagedata o:title=""/>
                <o:lock v:ext="edit" aspectratio="f"/>
              </v:rect>
            </w:pict>
          </mc:Fallback>
        </mc:AlternateContent>
      </w:r>
      <w:r>
        <w:rPr>
          <w:sz w:val="36"/>
        </w:rPr>
        <mc:AlternateContent>
          <mc:Choice Requires="wps">
            <w:drawing>
              <wp:anchor distT="0" distB="0" distL="114300" distR="114300" simplePos="0" relativeHeight="251663360" behindDoc="0" locked="0" layoutInCell="1" allowOverlap="1">
                <wp:simplePos x="0" y="0"/>
                <wp:positionH relativeFrom="column">
                  <wp:posOffset>-64770</wp:posOffset>
                </wp:positionH>
                <wp:positionV relativeFrom="paragraph">
                  <wp:posOffset>1673860</wp:posOffset>
                </wp:positionV>
                <wp:extent cx="7139305" cy="3289935"/>
                <wp:effectExtent l="6350" t="6350" r="17145" b="18415"/>
                <wp:wrapNone/>
                <wp:docPr id="24" name="矩形 24"/>
                <wp:cNvGraphicFramePr/>
                <a:graphic xmlns:a="http://schemas.openxmlformats.org/drawingml/2006/main">
                  <a:graphicData uri="http://schemas.microsoft.com/office/word/2010/wordprocessingShape">
                    <wps:wsp>
                      <wps:cNvSpPr/>
                      <wps:spPr>
                        <a:xfrm>
                          <a:off x="0" y="0"/>
                          <a:ext cx="7139305" cy="32899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1pt;margin-top:131.8pt;height:259.05pt;width:562.15pt;z-index:251663360;v-text-anchor:middle;mso-width-relative:page;mso-height-relative:page;" fillcolor="#FFFFFF [3212]" filled="t" stroked="t" coordsize="21600,21600" o:gfxdata="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814S6toAAAAMAQAADwAAAAAAAAABACAAAAAiAAAAZHJzL2Rvd25y&#10;ZXYueG1sUEsBAhQAFAAAAAgAh07iQOrCsrpuAgAA9wQAAA4AAAAAAAAAAQAgAAAAKQEAAGRycy9l&#10;Mm9Eb2MueG1sUEsFBgAAAAAGAAYAWQEAAAkGAAAAAA==&#10;">
                <v:fill on="t" focussize="0,0"/>
                <v:stroke weight="1pt" color="#FFFFFF [3212]" miterlimit="8" joinstyle="miter"/>
                <v:imagedata o:title=""/>
                <o:lock v:ext="edit" aspectratio="f"/>
              </v:rect>
            </w:pict>
          </mc:Fallback>
        </mc:AlternateContent>
      </w:r>
      <w:r>
        <w:rPr>
          <w:rFonts w:hint="eastAsia"/>
        </w:rPr>
        <w:drawing>
          <wp:anchor distT="0" distB="0" distL="114300" distR="114300" simplePos="0" relativeHeight="251660288" behindDoc="0" locked="0" layoutInCell="1" allowOverlap="1">
            <wp:simplePos x="0" y="0"/>
            <wp:positionH relativeFrom="column">
              <wp:posOffset>-474345</wp:posOffset>
            </wp:positionH>
            <wp:positionV relativeFrom="paragraph">
              <wp:posOffset>-758825</wp:posOffset>
            </wp:positionV>
            <wp:extent cx="7575550" cy="9072245"/>
            <wp:effectExtent l="0" t="0" r="6350" b="8255"/>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75550" cy="9072245"/>
                    </a:xfrm>
                    <a:prstGeom prst="rect">
                      <a:avLst/>
                    </a:prstGeom>
                    <a:noFill/>
                    <a:ln>
                      <a:noFill/>
                    </a:ln>
                  </pic:spPr>
                </pic:pic>
              </a:graphicData>
            </a:graphic>
          </wp:anchor>
        </w:drawing>
      </w:r>
    </w:p>
    <w:sdt>
      <w:sdtPr>
        <w:rPr>
          <w:rFonts w:ascii="宋体" w:hAnsi="宋体" w:eastAsia="宋体" w:cstheme="minorBidi"/>
          <w:color w:val="0083CF"/>
          <w:kern w:val="2"/>
          <w:sz w:val="21"/>
          <w:szCs w:val="22"/>
          <w:lang w:val="en-US" w:eastAsia="zh-CN" w:bidi="ar-SA"/>
        </w:rPr>
        <w:id w:val="147452900"/>
        <w15:color w:val="DBDBDB"/>
        <w:docPartObj>
          <w:docPartGallery w:val="Table of Contents"/>
          <w:docPartUnique/>
        </w:docPartObj>
      </w:sdtPr>
      <w:sdtEndPr>
        <w:rPr>
          <w:rFonts w:hint="eastAsia" w:ascii="宋体" w:hAnsi="宋体" w:eastAsia="宋体" w:cs="宋体"/>
          <w:color w:val="0083CF"/>
          <w:kern w:val="2"/>
          <w:sz w:val="24"/>
          <w:szCs w:val="24"/>
          <w:lang w:val="en-US" w:eastAsia="zh-CN" w:bidi="ar-SA"/>
        </w:rPr>
      </w:sdtEndPr>
      <w:sdtContent>
        <w:p>
          <w:pPr>
            <w:spacing w:before="0" w:beforeLines="0" w:after="0" w:afterLines="0" w:line="240" w:lineRule="auto"/>
            <w:ind w:left="0" w:leftChars="0" w:right="0" w:rightChars="0" w:firstLine="0" w:firstLineChars="0"/>
            <w:jc w:val="center"/>
            <w:rPr>
              <w:rFonts w:hint="eastAsia" w:ascii="宋体" w:hAnsi="宋体" w:eastAsia="宋体" w:cstheme="majorBidi"/>
              <w:b/>
              <w:bCs/>
              <w:color w:val="0083CF"/>
              <w:kern w:val="0"/>
              <w:sz w:val="32"/>
              <w:szCs w:val="32"/>
              <w:lang w:val="zh-CN" w:eastAsia="zh-CN" w:bidi="ar-SA"/>
            </w:rPr>
          </w:pPr>
          <w:r>
            <w:rPr>
              <w:rFonts w:hint="eastAsia" w:ascii="宋体" w:hAnsi="宋体" w:cstheme="majorBidi"/>
              <w:b/>
              <w:bCs/>
              <w:color w:val="0083CF"/>
              <w:kern w:val="0"/>
              <w:sz w:val="32"/>
              <w:szCs w:val="32"/>
              <w:lang w:val="en-US" w:eastAsia="zh-CN" w:bidi="ar-SA"/>
            </w:rPr>
            <w:t>D</w:t>
          </w:r>
          <w:r>
            <w:rPr>
              <w:rFonts w:hint="eastAsia" w:ascii="宋体" w:hAnsi="宋体" w:eastAsia="宋体" w:cstheme="majorBidi"/>
              <w:b/>
              <w:bCs/>
              <w:color w:val="0083CF"/>
              <w:kern w:val="0"/>
              <w:sz w:val="32"/>
              <w:szCs w:val="32"/>
              <w:lang w:val="zh-CN" w:eastAsia="zh-CN" w:bidi="ar-SA"/>
            </w:rPr>
            <w:t>irectory</w:t>
          </w:r>
        </w:p>
        <w:p>
          <w:pPr>
            <w:pStyle w:val="11"/>
            <w:tabs>
              <w:tab w:val="right" w:leader="dot" w:pos="10466"/>
            </w:tabs>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TOC \o "1-3" \h \u </w:instrText>
          </w:r>
          <w:r>
            <w:rPr>
              <w:rFonts w:hint="eastAsia" w:ascii="宋体" w:hAnsi="宋体" w:eastAsia="宋体" w:cs="宋体"/>
              <w:sz w:val="24"/>
              <w:szCs w:val="24"/>
            </w:rPr>
            <w:fldChar w:fldCharType="separate"/>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_Toc15362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一、 </w:t>
          </w:r>
          <w:r>
            <w:rPr>
              <w:rFonts w:hint="eastAsia" w:ascii="宋体" w:hAnsi="宋体" w:eastAsia="宋体" w:cs="宋体"/>
              <w:sz w:val="24"/>
              <w:szCs w:val="24"/>
              <w:lang w:val="en-US" w:eastAsia="zh-CN"/>
            </w:rPr>
            <w:t>Introduction</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_Toc15362 \h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1"/>
            <w:tabs>
              <w:tab w:val="right" w:leader="dot" w:pos="10466"/>
            </w:tabs>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_Toc20662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二、 Configuration Process</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_Toc20662 \h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1"/>
            <w:tabs>
              <w:tab w:val="right" w:leader="dot" w:pos="10466"/>
            </w:tabs>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_Toc11697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三、 Configuration Operations</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_Toc11697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2"/>
            <w:tabs>
              <w:tab w:val="right" w:leader="dot" w:pos="10466"/>
            </w:tabs>
            <w:spacing w:line="360" w:lineRule="auto"/>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_Toc29613 </w:instrText>
          </w:r>
          <w:r>
            <w:rPr>
              <w:rFonts w:hint="eastAsia" w:ascii="宋体" w:hAnsi="宋体" w:eastAsia="宋体" w:cs="宋体"/>
              <w:sz w:val="24"/>
              <w:szCs w:val="24"/>
            </w:rPr>
            <w:fldChar w:fldCharType="separate"/>
          </w:r>
          <w:r>
            <w:rPr>
              <w:rFonts w:hint="eastAsia" w:ascii="宋体" w:hAnsi="宋体" w:eastAsia="宋体" w:cs="宋体"/>
              <w:bCs/>
              <w:sz w:val="24"/>
              <w:szCs w:val="24"/>
            </w:rPr>
            <w:t xml:space="preserve">1、 Device </w:t>
          </w:r>
          <w:r>
            <w:rPr>
              <w:rFonts w:hint="eastAsia" w:ascii="宋体" w:hAnsi="宋体" w:eastAsia="宋体" w:cs="宋体"/>
              <w:bCs/>
              <w:sz w:val="24"/>
              <w:szCs w:val="24"/>
              <w:lang w:val="en-US" w:eastAsia="zh-CN"/>
            </w:rPr>
            <w:t>C</w:t>
          </w:r>
          <w:r>
            <w:rPr>
              <w:rFonts w:hint="eastAsia" w:ascii="宋体" w:hAnsi="宋体" w:eastAsia="宋体" w:cs="宋体"/>
              <w:bCs/>
              <w:sz w:val="24"/>
              <w:szCs w:val="24"/>
            </w:rPr>
            <w:t>onnection</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_Toc29613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2"/>
            <w:tabs>
              <w:tab w:val="right" w:leader="dot" w:pos="10466"/>
            </w:tabs>
            <w:spacing w:line="360" w:lineRule="auto"/>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_Toc16479 </w:instrText>
          </w:r>
          <w:r>
            <w:rPr>
              <w:rFonts w:hint="eastAsia" w:ascii="宋体" w:hAnsi="宋体" w:eastAsia="宋体" w:cs="宋体"/>
              <w:sz w:val="24"/>
              <w:szCs w:val="24"/>
            </w:rPr>
            <w:fldChar w:fldCharType="separate"/>
          </w:r>
          <w:r>
            <w:rPr>
              <w:rFonts w:hint="eastAsia" w:ascii="宋体" w:hAnsi="宋体" w:eastAsia="宋体" w:cs="宋体"/>
              <w:bCs/>
              <w:sz w:val="24"/>
              <w:szCs w:val="24"/>
            </w:rPr>
            <w:t xml:space="preserve">2、 Configure </w:t>
          </w:r>
          <w:r>
            <w:rPr>
              <w:rFonts w:hint="eastAsia" w:ascii="宋体" w:hAnsi="宋体" w:eastAsia="宋体" w:cs="宋体"/>
              <w:bCs/>
              <w:sz w:val="24"/>
              <w:szCs w:val="24"/>
              <w:lang w:val="en-US" w:eastAsia="zh-CN"/>
            </w:rPr>
            <w:t>Asterisk</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_Toc16479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1"/>
            <w:tabs>
              <w:tab w:val="right" w:leader="dot" w:pos="1046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_Toc7691 </w:instrText>
          </w:r>
          <w:r>
            <w:rPr>
              <w:rFonts w:hint="eastAsia" w:ascii="宋体" w:hAnsi="宋体" w:eastAsia="宋体" w:cs="宋体"/>
              <w:sz w:val="24"/>
              <w:szCs w:val="24"/>
            </w:rPr>
            <w:fldChar w:fldCharType="separate"/>
          </w:r>
          <w:r>
            <w:rPr>
              <w:rFonts w:hint="eastAsia" w:ascii="宋体" w:hAnsi="宋体" w:eastAsia="宋体" w:cs="宋体"/>
              <w:sz w:val="24"/>
              <w:szCs w:val="24"/>
            </w:rPr>
            <w:t>3、 Log in to the web interface</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_Toc7691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1"/>
            <w:tabs>
              <w:tab w:val="right" w:leader="dot" w:pos="1046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_Toc6830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4、 </w:t>
          </w:r>
          <w:r>
            <w:rPr>
              <w:rFonts w:hint="eastAsia" w:ascii="宋体" w:hAnsi="宋体" w:eastAsia="宋体" w:cs="宋体"/>
              <w:sz w:val="24"/>
              <w:szCs w:val="24"/>
              <w:lang w:val="en-US" w:eastAsia="zh-CN"/>
            </w:rPr>
            <w:t xml:space="preserve">Configure </w:t>
          </w:r>
          <w:r>
            <w:rPr>
              <w:rFonts w:hint="eastAsia" w:ascii="宋体" w:hAnsi="宋体" w:eastAsia="宋体" w:cs="宋体"/>
              <w:sz w:val="24"/>
              <w:szCs w:val="24"/>
            </w:rPr>
            <w:t>FTA5120</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_Toc6830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6"/>
            <w:tabs>
              <w:tab w:val="right" w:leader="dot" w:pos="1046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_Toc258 </w:instrText>
          </w:r>
          <w:r>
            <w:rPr>
              <w:rFonts w:hint="eastAsia" w:ascii="宋体" w:hAnsi="宋体" w:eastAsia="宋体" w:cs="宋体"/>
              <w:sz w:val="24"/>
              <w:szCs w:val="24"/>
            </w:rPr>
            <w:fldChar w:fldCharType="separate"/>
          </w:r>
          <w:r>
            <w:rPr>
              <w:rFonts w:hint="eastAsia" w:ascii="宋体" w:hAnsi="宋体" w:eastAsia="宋体" w:cs="宋体"/>
              <w:bCs/>
              <w:sz w:val="24"/>
              <w:szCs w:val="24"/>
            </w:rPr>
            <w:t xml:space="preserve">① </w:t>
          </w:r>
          <w:r>
            <w:rPr>
              <w:rFonts w:hint="eastAsia" w:ascii="宋体" w:hAnsi="宋体" w:eastAsia="宋体" w:cs="宋体"/>
              <w:bCs/>
              <w:sz w:val="24"/>
              <w:szCs w:val="24"/>
              <w:lang w:val="en-US" w:eastAsia="zh-CN"/>
            </w:rPr>
            <w:t xml:space="preserve">Configure </w:t>
          </w:r>
          <w:r>
            <w:rPr>
              <w:rFonts w:hint="eastAsia" w:ascii="宋体" w:hAnsi="宋体" w:eastAsia="宋体" w:cs="宋体"/>
              <w:bCs/>
              <w:sz w:val="24"/>
              <w:szCs w:val="24"/>
            </w:rPr>
            <w:t>SAS</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_Toc258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6"/>
            <w:tabs>
              <w:tab w:val="right" w:leader="dot" w:pos="1046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_Toc8633 </w:instrText>
          </w:r>
          <w:r>
            <w:rPr>
              <w:rFonts w:hint="eastAsia" w:ascii="宋体" w:hAnsi="宋体" w:eastAsia="宋体" w:cs="宋体"/>
              <w:sz w:val="24"/>
              <w:szCs w:val="24"/>
            </w:rPr>
            <w:fldChar w:fldCharType="separate"/>
          </w:r>
          <w:r>
            <w:rPr>
              <w:rFonts w:hint="eastAsia" w:ascii="宋体" w:hAnsi="宋体" w:eastAsia="宋体" w:cs="宋体"/>
              <w:bCs/>
              <w:sz w:val="24"/>
              <w:szCs w:val="24"/>
            </w:rPr>
            <w:t xml:space="preserve">② </w:t>
          </w:r>
          <w:r>
            <w:rPr>
              <w:rFonts w:hint="eastAsia" w:ascii="宋体" w:hAnsi="宋体" w:eastAsia="宋体" w:cs="宋体"/>
              <w:bCs/>
              <w:sz w:val="24"/>
              <w:szCs w:val="24"/>
              <w:lang w:val="en-US" w:eastAsia="zh-CN"/>
            </w:rPr>
            <w:t>Configure SIP PnP</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_Toc8633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6"/>
            <w:tabs>
              <w:tab w:val="right" w:leader="dot" w:pos="1046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_Toc19246 </w:instrText>
          </w:r>
          <w:r>
            <w:rPr>
              <w:rFonts w:hint="eastAsia" w:ascii="宋体" w:hAnsi="宋体" w:eastAsia="宋体" w:cs="宋体"/>
              <w:sz w:val="24"/>
              <w:szCs w:val="24"/>
            </w:rPr>
            <w:fldChar w:fldCharType="separate"/>
          </w:r>
          <w:r>
            <w:rPr>
              <w:rFonts w:hint="eastAsia" w:ascii="宋体" w:hAnsi="宋体" w:eastAsia="宋体" w:cs="宋体"/>
              <w:bCs/>
              <w:sz w:val="24"/>
              <w:szCs w:val="24"/>
            </w:rPr>
            <w:t xml:space="preserve">③ </w:t>
          </w:r>
          <w:r>
            <w:rPr>
              <w:rFonts w:hint="eastAsia" w:ascii="宋体" w:hAnsi="宋体" w:eastAsia="宋体" w:cs="宋体"/>
              <w:bCs/>
              <w:sz w:val="24"/>
              <w:szCs w:val="24"/>
              <w:lang w:val="en-US" w:eastAsia="zh-CN"/>
            </w:rPr>
            <w:t>Configure Trunk</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_Toc19246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6"/>
            <w:tabs>
              <w:tab w:val="right" w:leader="dot" w:pos="1046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_Toc22514 </w:instrText>
          </w:r>
          <w:r>
            <w:rPr>
              <w:rFonts w:hint="eastAsia" w:ascii="宋体" w:hAnsi="宋体" w:eastAsia="宋体" w:cs="宋体"/>
              <w:sz w:val="24"/>
              <w:szCs w:val="24"/>
            </w:rPr>
            <w:fldChar w:fldCharType="separate"/>
          </w:r>
          <w:r>
            <w:rPr>
              <w:rFonts w:hint="eastAsia" w:ascii="宋体" w:hAnsi="宋体" w:eastAsia="宋体" w:cs="宋体"/>
              <w:bCs/>
              <w:sz w:val="24"/>
              <w:szCs w:val="24"/>
            </w:rPr>
            <w:t>④ Configure the call rout</w:t>
          </w:r>
          <w:r>
            <w:rPr>
              <w:rFonts w:hint="eastAsia" w:ascii="宋体" w:hAnsi="宋体" w:eastAsia="宋体" w:cs="宋体"/>
              <w:bCs/>
              <w:sz w:val="24"/>
              <w:szCs w:val="24"/>
              <w:lang w:val="en-US" w:eastAsia="zh-CN"/>
            </w:rPr>
            <w:t>e</w:t>
          </w:r>
          <w:r>
            <w:rPr>
              <w:rFonts w:hint="eastAsia" w:ascii="宋体" w:hAnsi="宋体" w:eastAsia="宋体" w:cs="宋体"/>
              <w:bCs/>
              <w:sz w:val="24"/>
              <w:szCs w:val="24"/>
            </w:rPr>
            <w:t xml:space="preserve"> in the normal working state of the </w:t>
          </w:r>
          <w:r>
            <w:rPr>
              <w:rFonts w:hint="eastAsia" w:ascii="宋体" w:hAnsi="宋体" w:eastAsia="宋体" w:cs="宋体"/>
              <w:bCs/>
              <w:sz w:val="24"/>
              <w:szCs w:val="24"/>
              <w:lang w:val="en-US" w:eastAsia="zh-CN"/>
            </w:rPr>
            <w:t>Asterisk</w:t>
          </w:r>
          <w:r>
            <w:rPr>
              <w:rFonts w:hint="eastAsia" w:ascii="宋体" w:hAnsi="宋体" w:eastAsia="宋体" w:cs="宋体"/>
              <w:bCs/>
              <w:sz w:val="24"/>
              <w:szCs w:val="24"/>
            </w:rPr>
            <w:t xml:space="preserve"> PBX</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_Toc22514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6"/>
            <w:tabs>
              <w:tab w:val="right" w:leader="dot" w:pos="1046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_Toc21105 </w:instrText>
          </w:r>
          <w:r>
            <w:rPr>
              <w:rFonts w:hint="eastAsia" w:ascii="宋体" w:hAnsi="宋体" w:eastAsia="宋体" w:cs="宋体"/>
              <w:sz w:val="24"/>
              <w:szCs w:val="24"/>
            </w:rPr>
            <w:fldChar w:fldCharType="separate"/>
          </w:r>
          <w:r>
            <w:rPr>
              <w:rFonts w:hint="eastAsia" w:ascii="宋体" w:hAnsi="宋体" w:eastAsia="宋体" w:cs="宋体"/>
              <w:bCs/>
              <w:sz w:val="24"/>
              <w:szCs w:val="24"/>
            </w:rPr>
            <w:t xml:space="preserve">⑤ </w:t>
          </w:r>
          <w:r>
            <w:rPr>
              <w:rFonts w:hint="eastAsia" w:ascii="宋体" w:hAnsi="宋体" w:eastAsia="宋体" w:cs="宋体"/>
              <w:bCs/>
              <w:sz w:val="24"/>
              <w:szCs w:val="24"/>
              <w:lang w:val="en-US" w:eastAsia="zh-CN"/>
            </w:rPr>
            <w:t xml:space="preserve">Configure </w:t>
          </w:r>
          <w:r>
            <w:rPr>
              <w:rFonts w:hint="eastAsia" w:ascii="宋体" w:hAnsi="宋体" w:eastAsia="宋体" w:cs="宋体"/>
              <w:bCs/>
              <w:sz w:val="24"/>
              <w:szCs w:val="24"/>
            </w:rPr>
            <w:t>call rout</w:t>
          </w:r>
          <w:r>
            <w:rPr>
              <w:rFonts w:hint="eastAsia" w:ascii="宋体" w:hAnsi="宋体" w:eastAsia="宋体" w:cs="宋体"/>
              <w:bCs/>
              <w:sz w:val="24"/>
              <w:szCs w:val="24"/>
              <w:lang w:val="en-US" w:eastAsia="zh-CN"/>
            </w:rPr>
            <w:t xml:space="preserve"> when</w:t>
          </w:r>
          <w:r>
            <w:rPr>
              <w:rFonts w:hint="eastAsia" w:ascii="宋体" w:hAnsi="宋体" w:eastAsia="宋体" w:cs="宋体"/>
              <w:bCs/>
              <w:sz w:val="24"/>
              <w:szCs w:val="24"/>
            </w:rPr>
            <w:t xml:space="preserve"> </w:t>
          </w:r>
          <w:r>
            <w:rPr>
              <w:rFonts w:hint="eastAsia" w:ascii="宋体" w:hAnsi="宋体" w:eastAsia="宋体" w:cs="宋体"/>
              <w:bCs/>
              <w:sz w:val="24"/>
              <w:szCs w:val="24"/>
              <w:lang w:val="en-US" w:eastAsia="zh-CN"/>
            </w:rPr>
            <w:t>Asterisk</w:t>
          </w:r>
          <w:r>
            <w:rPr>
              <w:rFonts w:hint="eastAsia" w:ascii="宋体" w:hAnsi="宋体" w:eastAsia="宋体" w:cs="宋体"/>
              <w:bCs/>
              <w:sz w:val="24"/>
              <w:szCs w:val="24"/>
            </w:rPr>
            <w:t xml:space="preserve"> PBX</w:t>
          </w:r>
          <w:r>
            <w:rPr>
              <w:rFonts w:hint="eastAsia" w:ascii="宋体" w:hAnsi="宋体" w:eastAsia="宋体" w:cs="宋体"/>
              <w:bCs/>
              <w:sz w:val="24"/>
              <w:szCs w:val="24"/>
              <w:lang w:val="en-US" w:eastAsia="zh-CN"/>
            </w:rPr>
            <w:t xml:space="preserve"> is not working</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_Toc21105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2"/>
            <w:tabs>
              <w:tab w:val="right" w:leader="dot" w:pos="10466"/>
            </w:tabs>
            <w:spacing w:line="360" w:lineRule="auto"/>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_Toc3070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5、 Configure the IP Phone</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_Toc3070 \h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1"/>
            <w:tabs>
              <w:tab w:val="right" w:leader="dot" w:pos="10466"/>
            </w:tabs>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_Toc485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四、 Configuration result verification</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_Toc485 \h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2"/>
            <w:tabs>
              <w:tab w:val="right" w:leader="dot" w:pos="10466"/>
            </w:tabs>
            <w:spacing w:line="360" w:lineRule="auto"/>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_Toc8059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1、 Check extension registration status</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_Toc8059 \h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2"/>
            <w:tabs>
              <w:tab w:val="right" w:leader="dot" w:pos="10466"/>
            </w:tabs>
            <w:spacing w:line="360" w:lineRule="auto"/>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_Toc21517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2、 Call Test</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_Toc21517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1"/>
            <w:tabs>
              <w:tab w:val="right" w:leader="dot" w:pos="10466"/>
            </w:tabs>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_Toc11464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Appendix</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_Toc11464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1"/>
            <w:tabs>
              <w:tab w:val="right" w:leader="dot" w:pos="10466"/>
            </w:tabs>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_Toc9203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一、 Generate extension information</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_Toc9203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2"/>
            <w:tabs>
              <w:tab w:val="right" w:leader="dot" w:pos="10466"/>
            </w:tabs>
            <w:spacing w:line="360" w:lineRule="auto"/>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_Toc19534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1、 Upload extension information</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_Toc19534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2"/>
            <w:tabs>
              <w:tab w:val="right" w:leader="dot" w:pos="10466"/>
            </w:tabs>
            <w:spacing w:line="360" w:lineRule="auto"/>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_Toc13271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2、 Automatically generate extension information</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_Toc13271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2"/>
            <w:tabs>
              <w:tab w:val="right" w:leader="dot" w:pos="10466"/>
            </w:tabs>
            <w:spacing w:line="360" w:lineRule="auto"/>
            <w:ind w:left="0" w:leftChars="0" w:firstLine="480" w:firstLineChars="200"/>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_Toc31966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3、 Add Manully</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_Toc31966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szCs w:val="24"/>
            </w:rPr>
            <w:fldChar w:fldCharType="end"/>
          </w:r>
        </w:p>
      </w:sdtContent>
    </w:sdt>
    <w:p>
      <w:pPr>
        <w:rPr>
          <w:rFonts w:hint="eastAsia"/>
          <w:lang w:val="en-US" w:eastAsia="zh-CN"/>
        </w:rPr>
      </w:pPr>
      <w:r>
        <w:rPr>
          <w:rFonts w:hint="eastAsia"/>
          <w:lang w:val="en-US" w:eastAsia="zh-CN"/>
        </w:rPr>
        <w:br w:type="page"/>
      </w:r>
    </w:p>
    <w:p>
      <w:pPr>
        <w:pStyle w:val="15"/>
        <w:numPr>
          <w:ilvl w:val="0"/>
          <w:numId w:val="1"/>
        </w:numPr>
        <w:rPr>
          <w:color w:val="0083CF"/>
          <w:sz w:val="36"/>
          <w:szCs w:val="36"/>
        </w:rPr>
      </w:pPr>
      <w:bookmarkStart w:id="1" w:name="_Toc15362"/>
      <w:r>
        <w:rPr>
          <w:rFonts w:hint="eastAsia"/>
          <w:color w:val="0083CF"/>
          <w:sz w:val="36"/>
          <w:szCs w:val="36"/>
          <w:lang w:val="en-US" w:eastAsia="zh-CN"/>
        </w:rPr>
        <w:t>Introduction</w:t>
      </w:r>
      <w:bookmarkEnd w:id="1"/>
    </w:p>
    <w:p>
      <w:pPr>
        <w:pStyle w:val="14"/>
        <w:ind w:left="420" w:firstLine="420"/>
        <w:jc w:val="both"/>
        <w:rPr>
          <w:rFonts w:hint="default" w:eastAsia="宋体"/>
          <w:lang w:val="en-US" w:eastAsia="zh-CN"/>
        </w:rPr>
      </w:pPr>
      <w:r>
        <w:rPr>
          <w:rFonts w:hint="eastAsia"/>
          <w:lang w:val="en-US" w:eastAsia="zh-CN"/>
        </w:rPr>
        <w:t xml:space="preserve">Asterisk is an open source software version of the PBX system. </w:t>
      </w:r>
      <w:r>
        <w:rPr>
          <w:rFonts w:hint="eastAsia"/>
        </w:rPr>
        <w:t xml:space="preserve">It uses FTA5120 to cooperate with </w:t>
      </w:r>
      <w:r>
        <w:rPr>
          <w:rFonts w:hint="eastAsia"/>
          <w:lang w:val="en-US" w:eastAsia="zh-CN"/>
        </w:rPr>
        <w:t xml:space="preserve">Asterisk </w:t>
      </w:r>
      <w:r>
        <w:rPr>
          <w:rFonts w:hint="eastAsia"/>
        </w:rPr>
        <w:t xml:space="preserve">'s high-availability IP communication solution. When </w:t>
      </w:r>
      <w:r>
        <w:rPr>
          <w:rFonts w:hint="eastAsia"/>
          <w:lang w:val="en-US" w:eastAsia="zh-CN"/>
        </w:rPr>
        <w:t xml:space="preserve">Asterisk </w:t>
      </w:r>
      <w:r>
        <w:rPr>
          <w:rFonts w:hint="eastAsia"/>
        </w:rPr>
        <w:t>encounters network connection problems that may cause call interruptions, call failures and other communication obstacles, the FTA5120 adapter serves as a supporter of the SAS function. , which can provide independent networking capabilities when the enterprise network is abnormal, maintaining call quality and reliability.</w:t>
      </w:r>
    </w:p>
    <w:p>
      <w:pPr>
        <w:pStyle w:val="15"/>
        <w:numPr>
          <w:ilvl w:val="0"/>
          <w:numId w:val="1"/>
        </w:numPr>
        <w:rPr>
          <w:rFonts w:hint="default"/>
          <w:color w:val="0083CF"/>
          <w:sz w:val="36"/>
          <w:szCs w:val="36"/>
          <w:lang w:val="en-US" w:eastAsia="zh-CN"/>
        </w:rPr>
      </w:pPr>
      <w:bookmarkStart w:id="2" w:name="_Toc20662"/>
      <w:bookmarkStart w:id="3" w:name="过程"/>
      <w:r>
        <w:rPr>
          <w:rFonts w:hint="eastAsia"/>
          <w:color w:val="0083CF"/>
          <w:sz w:val="36"/>
          <w:szCs w:val="36"/>
          <w:lang w:val="en-US" w:eastAsia="zh-CN"/>
        </w:rPr>
        <w:t>Configuration Process</w:t>
      </w:r>
      <w:bookmarkEnd w:id="2"/>
    </w:p>
    <w:bookmarkEnd w:id="3"/>
    <w:p>
      <w:pPr>
        <w:pStyle w:val="14"/>
        <w:tabs>
          <w:tab w:val="left" w:pos="1260"/>
        </w:tabs>
        <w:ind w:left="420"/>
        <w:jc w:val="center"/>
      </w:pPr>
      <w:r>
        <w:drawing>
          <wp:inline distT="0" distB="0" distL="114300" distR="114300">
            <wp:extent cx="4018280" cy="6001385"/>
            <wp:effectExtent l="0" t="0" r="7620" b="571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5"/>
                    <a:stretch>
                      <a:fillRect/>
                    </a:stretch>
                  </pic:blipFill>
                  <pic:spPr>
                    <a:xfrm>
                      <a:off x="0" y="0"/>
                      <a:ext cx="4018280" cy="6001385"/>
                    </a:xfrm>
                    <a:prstGeom prst="rect">
                      <a:avLst/>
                    </a:prstGeom>
                    <a:noFill/>
                    <a:ln>
                      <a:noFill/>
                    </a:ln>
                  </pic:spPr>
                </pic:pic>
              </a:graphicData>
            </a:graphic>
          </wp:inline>
        </w:drawing>
      </w:r>
    </w:p>
    <w:p>
      <w:pPr>
        <w:pStyle w:val="4"/>
        <w:tabs>
          <w:tab w:val="left" w:pos="1260"/>
        </w:tabs>
        <w:ind w:left="420"/>
        <w:jc w:val="center"/>
        <w:rPr>
          <w:rFonts w:hint="eastAsia" w:eastAsia="宋体"/>
          <w:lang w:eastAsia="zh-CN"/>
        </w:rPr>
      </w:pPr>
      <w:r>
        <w:t xml:space="preserve">Figure </w:t>
      </w:r>
      <w:r>
        <w:fldChar w:fldCharType="begin"/>
      </w:r>
      <w:r>
        <w:instrText xml:space="preserve"> SEQ 图 \* ARABIC </w:instrText>
      </w:r>
      <w:r>
        <w:fldChar w:fldCharType="separate"/>
      </w:r>
      <w:r>
        <w:t>1</w:t>
      </w:r>
      <w:r>
        <w:fldChar w:fldCharType="end"/>
      </w:r>
      <w:r>
        <w:rPr>
          <w:rFonts w:hint="eastAsia"/>
          <w:lang w:val="en-US" w:eastAsia="zh-CN"/>
        </w:rPr>
        <w:t xml:space="preserve"> </w:t>
      </w:r>
      <w:r>
        <w:rPr>
          <w:rFonts w:hint="eastAsia"/>
          <w:lang w:eastAsia="zh-CN"/>
        </w:rPr>
        <w:t>Configuration flow chart</w:t>
      </w:r>
    </w:p>
    <w:p>
      <w:pPr>
        <w:ind w:firstLine="0" w:firstLineChars="0"/>
        <w:rPr>
          <w:rFonts w:ascii="宋体" w:hAnsi="宋体" w:cs="宋体"/>
          <w:color w:val="0000FF"/>
        </w:rPr>
      </w:pPr>
      <w:r>
        <w:rPr>
          <w:rFonts w:hint="eastAsia" w:ascii="宋体" w:hAnsi="宋体" w:cs="宋体"/>
          <w:color w:val="0000FF"/>
        </w:rPr>
        <w:br w:type="page"/>
      </w:r>
    </w:p>
    <w:p>
      <w:pPr>
        <w:pStyle w:val="15"/>
        <w:numPr>
          <w:ilvl w:val="0"/>
          <w:numId w:val="1"/>
        </w:numPr>
        <w:rPr>
          <w:rFonts w:hint="default"/>
          <w:color w:val="0083CF"/>
          <w:sz w:val="36"/>
          <w:szCs w:val="36"/>
          <w:lang w:val="en-US" w:eastAsia="zh-CN"/>
        </w:rPr>
      </w:pPr>
      <w:bookmarkStart w:id="4" w:name="_Toc11697"/>
      <w:bookmarkStart w:id="5" w:name="设备连接"/>
      <w:r>
        <w:rPr>
          <w:rFonts w:hint="eastAsia"/>
          <w:color w:val="0083CF"/>
          <w:sz w:val="36"/>
          <w:szCs w:val="36"/>
          <w:lang w:val="en-US" w:eastAsia="zh-CN"/>
        </w:rPr>
        <w:t>Configuration Operations</w:t>
      </w:r>
      <w:bookmarkEnd w:id="4"/>
    </w:p>
    <w:p>
      <w:pPr>
        <w:pStyle w:val="14"/>
        <w:numPr>
          <w:ilvl w:val="0"/>
          <w:numId w:val="2"/>
        </w:numPr>
        <w:jc w:val="both"/>
        <w:outlineLvl w:val="1"/>
        <w:rPr>
          <w:b/>
          <w:bCs/>
          <w:color w:val="0083CF"/>
          <w:sz w:val="28"/>
          <w:szCs w:val="28"/>
        </w:rPr>
      </w:pPr>
      <w:bookmarkStart w:id="6" w:name="_Toc29613"/>
      <w:r>
        <w:rPr>
          <w:rFonts w:hint="eastAsia"/>
          <w:b/>
          <w:bCs/>
          <w:color w:val="0083CF"/>
          <w:sz w:val="28"/>
          <w:szCs w:val="28"/>
        </w:rPr>
        <w:t xml:space="preserve">Device </w:t>
      </w:r>
      <w:r>
        <w:rPr>
          <w:rFonts w:hint="eastAsia"/>
          <w:b/>
          <w:bCs/>
          <w:color w:val="0083CF"/>
          <w:sz w:val="28"/>
          <w:szCs w:val="28"/>
          <w:lang w:val="en-US" w:eastAsia="zh-CN"/>
        </w:rPr>
        <w:t>C</w:t>
      </w:r>
      <w:r>
        <w:rPr>
          <w:rFonts w:hint="eastAsia"/>
          <w:b/>
          <w:bCs/>
          <w:color w:val="0083CF"/>
          <w:sz w:val="28"/>
          <w:szCs w:val="28"/>
        </w:rPr>
        <w:t>onnection</w:t>
      </w:r>
      <w:bookmarkEnd w:id="6"/>
    </w:p>
    <w:bookmarkEnd w:id="5"/>
    <w:p>
      <w:pPr>
        <w:pStyle w:val="14"/>
        <w:jc w:val="center"/>
        <w:rPr>
          <w:rFonts w:hint="eastAsia" w:eastAsia="宋体"/>
          <w:lang w:eastAsia="zh-CN"/>
        </w:rPr>
      </w:pPr>
      <w:r>
        <w:drawing>
          <wp:inline distT="0" distB="0" distL="114300" distR="114300">
            <wp:extent cx="6640830" cy="5657850"/>
            <wp:effectExtent l="0" t="0" r="1270" b="635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6"/>
                    <a:stretch>
                      <a:fillRect/>
                    </a:stretch>
                  </pic:blipFill>
                  <pic:spPr>
                    <a:xfrm>
                      <a:off x="0" y="0"/>
                      <a:ext cx="6640830" cy="5657850"/>
                    </a:xfrm>
                    <a:prstGeom prst="rect">
                      <a:avLst/>
                    </a:prstGeom>
                    <a:noFill/>
                    <a:ln>
                      <a:noFill/>
                    </a:ln>
                  </pic:spPr>
                </pic:pic>
              </a:graphicData>
            </a:graphic>
          </wp:inline>
        </w:drawing>
      </w:r>
    </w:p>
    <w:p>
      <w:pPr>
        <w:pStyle w:val="4"/>
        <w:jc w:val="center"/>
        <w:rPr>
          <w:rFonts w:hint="eastAsia" w:eastAsia="宋体"/>
          <w:lang w:eastAsia="zh-CN"/>
        </w:rPr>
      </w:pPr>
      <w:r>
        <w:t xml:space="preserve">Figure </w:t>
      </w:r>
      <w:r>
        <w:fldChar w:fldCharType="begin"/>
      </w:r>
      <w:r>
        <w:instrText xml:space="preserve"> SEQ 图 \* ARABIC </w:instrText>
      </w:r>
      <w:r>
        <w:fldChar w:fldCharType="separate"/>
      </w:r>
      <w:r>
        <w:t>2</w:t>
      </w:r>
      <w:r>
        <w:fldChar w:fldCharType="end"/>
      </w:r>
      <w:r>
        <w:rPr>
          <w:rFonts w:hint="eastAsia"/>
          <w:lang w:val="en-US" w:eastAsia="zh-CN"/>
        </w:rPr>
        <w:t xml:space="preserve"> </w:t>
      </w:r>
      <w:r>
        <w:rPr>
          <w:rFonts w:hint="eastAsia"/>
          <w:lang w:eastAsia="zh-CN"/>
        </w:rPr>
        <w:t>Equipment connection diagram</w:t>
      </w:r>
    </w:p>
    <w:p>
      <w:pPr>
        <w:pStyle w:val="14"/>
        <w:numPr>
          <w:ilvl w:val="0"/>
          <w:numId w:val="2"/>
        </w:numPr>
        <w:jc w:val="both"/>
        <w:outlineLvl w:val="1"/>
        <w:rPr>
          <w:b/>
          <w:bCs/>
          <w:color w:val="0083CF"/>
          <w:sz w:val="28"/>
          <w:szCs w:val="28"/>
        </w:rPr>
      </w:pPr>
      <w:bookmarkStart w:id="7" w:name="_Toc16479"/>
      <w:bookmarkStart w:id="8" w:name="星纵云PBX配置"/>
      <w:r>
        <w:rPr>
          <w:rFonts w:hint="eastAsia"/>
          <w:b/>
          <w:bCs/>
          <w:color w:val="0083CF"/>
          <w:sz w:val="28"/>
          <w:szCs w:val="28"/>
        </w:rPr>
        <w:t xml:space="preserve">Configure </w:t>
      </w:r>
      <w:r>
        <w:rPr>
          <w:rFonts w:hint="eastAsia"/>
          <w:b/>
          <w:bCs/>
          <w:color w:val="0083CF"/>
          <w:sz w:val="28"/>
          <w:szCs w:val="28"/>
          <w:lang w:val="en-US" w:eastAsia="zh-CN"/>
        </w:rPr>
        <w:t>Asterisk</w:t>
      </w:r>
      <w:bookmarkEnd w:id="7"/>
    </w:p>
    <w:p>
      <w:pPr>
        <w:pStyle w:val="14"/>
        <w:ind w:firstLine="420" w:firstLineChars="0"/>
        <w:jc w:val="both"/>
        <w:rPr>
          <w:rFonts w:hint="default"/>
          <w:lang w:val="en-US" w:eastAsia="zh-CN"/>
        </w:rPr>
      </w:pPr>
      <w:r>
        <w:rPr>
          <w:rFonts w:hint="eastAsia"/>
          <w:lang w:val="en-US" w:eastAsia="zh-CN"/>
        </w:rPr>
        <w:t>Complete the configuration of the extension number information on the Asterisk platform. (There are no specific configuration instructions here. For details, you can check the Asterisk official website)</w:t>
      </w:r>
    </w:p>
    <w:bookmarkEnd w:id="8"/>
    <w:p>
      <w:pPr>
        <w:pStyle w:val="15"/>
        <w:numPr>
          <w:ilvl w:val="0"/>
          <w:numId w:val="2"/>
        </w:numPr>
        <w:outlineLvl w:val="1"/>
        <w:rPr>
          <w:rFonts w:ascii="宋体" w:hAnsi="宋体" w:cs="宋体"/>
          <w:color w:val="0083CF"/>
        </w:rPr>
      </w:pPr>
      <w:bookmarkStart w:id="9" w:name="_Toc7691"/>
      <w:bookmarkStart w:id="10" w:name="登录设备web界面"/>
      <w:r>
        <w:rPr>
          <w:rFonts w:hint="eastAsia" w:ascii="宋体" w:hAnsi="宋体" w:cs="宋体"/>
          <w:color w:val="0083CF"/>
        </w:rPr>
        <w:t>Log in to the web interface</w:t>
      </w:r>
      <w:bookmarkEnd w:id="9"/>
    </w:p>
    <w:bookmarkEnd w:id="10"/>
    <w:p>
      <w:pPr>
        <w:pStyle w:val="14"/>
        <w:ind w:firstLine="420" w:firstLineChars="0"/>
        <w:jc w:val="both"/>
      </w:pPr>
      <w:r>
        <w:rPr>
          <w:rFonts w:hint="eastAsia"/>
          <w:color w:val="FF0000"/>
        </w:rPr>
        <w:t xml:space="preserve">http://192.168.1.1/index.asp </w:t>
      </w:r>
      <w:r>
        <w:rPr>
          <w:rFonts w:hint="eastAsia"/>
        </w:rPr>
        <w:t>in the browser. The default account and password are admin.</w:t>
      </w:r>
    </w:p>
    <w:p>
      <w:pPr>
        <w:pStyle w:val="15"/>
        <w:numPr>
          <w:ilvl w:val="0"/>
          <w:numId w:val="2"/>
        </w:numPr>
        <w:outlineLvl w:val="1"/>
        <w:rPr>
          <w:rFonts w:ascii="宋体" w:hAnsi="宋体" w:cs="宋体"/>
          <w:color w:val="0083CF"/>
        </w:rPr>
      </w:pPr>
      <w:bookmarkStart w:id="11" w:name="_Toc6830"/>
      <w:bookmarkStart w:id="12" w:name="FTA5120配置"/>
      <w:r>
        <w:rPr>
          <w:rFonts w:hint="eastAsia" w:ascii="宋体" w:hAnsi="宋体" w:cs="宋体"/>
          <w:color w:val="0083CF"/>
          <w:lang w:val="en-US" w:eastAsia="zh-CN"/>
        </w:rPr>
        <w:t xml:space="preserve">Configure </w:t>
      </w:r>
      <w:r>
        <w:rPr>
          <w:rFonts w:hint="eastAsia" w:ascii="宋体" w:hAnsi="宋体" w:cs="宋体"/>
          <w:color w:val="0083CF"/>
        </w:rPr>
        <w:t>FTA5120</w:t>
      </w:r>
      <w:bookmarkEnd w:id="11"/>
    </w:p>
    <w:bookmarkEnd w:id="12"/>
    <w:p>
      <w:pPr>
        <w:pStyle w:val="14"/>
        <w:numPr>
          <w:ilvl w:val="0"/>
          <w:numId w:val="3"/>
        </w:numPr>
        <w:ind w:firstLine="482" w:firstLineChars="200"/>
        <w:jc w:val="both"/>
        <w:outlineLvl w:val="2"/>
        <w:rPr>
          <w:b/>
          <w:bCs/>
          <w:color w:val="0083CF"/>
        </w:rPr>
      </w:pPr>
      <w:bookmarkStart w:id="13" w:name="_Toc258"/>
      <w:bookmarkStart w:id="14" w:name="SAS相关配置"/>
      <w:r>
        <w:rPr>
          <w:rFonts w:hint="eastAsia"/>
          <w:b/>
          <w:bCs/>
          <w:color w:val="0083CF"/>
          <w:lang w:val="en-US" w:eastAsia="zh-CN"/>
        </w:rPr>
        <w:t xml:space="preserve">Configure </w:t>
      </w:r>
      <w:r>
        <w:rPr>
          <w:rFonts w:hint="eastAsia"/>
          <w:b/>
          <w:bCs/>
          <w:color w:val="0083CF"/>
        </w:rPr>
        <w:t>SAS</w:t>
      </w:r>
      <w:bookmarkEnd w:id="13"/>
    </w:p>
    <w:bookmarkEnd w:id="14"/>
    <w:p>
      <w:pPr>
        <w:pStyle w:val="14"/>
        <w:ind w:firstLine="420" w:firstLineChars="0"/>
        <w:jc w:val="both"/>
        <w:rPr>
          <w:rFonts w:hint="default"/>
          <w:lang w:val="en-US" w:eastAsia="zh-CN"/>
        </w:rPr>
      </w:pPr>
      <w:r>
        <w:rPr>
          <w:rFonts w:hint="eastAsia"/>
          <w:lang w:val="en-US" w:eastAsia="zh-CN"/>
        </w:rPr>
        <w:t>Fill in the public IP address or domain name of Asterisk under the SAS module to facilitate message forwarding by FTA5120.</w:t>
      </w:r>
    </w:p>
    <w:p>
      <w:pPr>
        <w:pStyle w:val="14"/>
        <w:ind w:firstLine="420"/>
        <w:jc w:val="both"/>
        <w:rPr>
          <w:b/>
          <w:bCs/>
          <w:color w:val="0083CF"/>
        </w:rPr>
      </w:pPr>
      <w:r>
        <w:rPr>
          <w:rFonts w:hint="eastAsia"/>
          <w:b/>
          <w:bCs/>
          <w:color w:val="0083CF"/>
          <w:lang w:val="en-US" w:eastAsia="zh-CN"/>
        </w:rPr>
        <w:t xml:space="preserve">operating steps </w:t>
      </w:r>
      <w:r>
        <w:rPr>
          <w:rFonts w:hint="eastAsia"/>
          <w:b/>
          <w:bCs/>
          <w:color w:val="0083CF"/>
        </w:rPr>
        <w:t>:</w:t>
      </w:r>
    </w:p>
    <w:p>
      <w:pPr>
        <w:pStyle w:val="14"/>
        <w:ind w:firstLine="420"/>
        <w:jc w:val="both"/>
      </w:pPr>
      <w:r>
        <w:rPr>
          <w:rFonts w:hint="eastAsia"/>
        </w:rPr>
        <w:t>Log in to the FTA5120 web interface--</w:t>
      </w:r>
      <w:r>
        <w:rPr>
          <w:rFonts w:hint="eastAsia"/>
          <w:lang w:eastAsia="zh-CN"/>
        </w:rPr>
        <w:t>》</w:t>
      </w:r>
      <w:r>
        <w:rPr>
          <w:rFonts w:hint="eastAsia"/>
        </w:rPr>
        <w:t>SAS--</w:t>
      </w:r>
      <w:r>
        <w:rPr>
          <w:rFonts w:hint="eastAsia"/>
          <w:lang w:eastAsia="zh-CN"/>
        </w:rPr>
        <w:t>》</w:t>
      </w:r>
      <w:r>
        <w:rPr>
          <w:rFonts w:hint="eastAsia"/>
        </w:rPr>
        <w:t xml:space="preserve">SAS </w:t>
      </w:r>
      <w:r>
        <w:rPr>
          <w:rFonts w:hint="eastAsia"/>
          <w:lang w:val="en-US" w:eastAsia="zh-CN"/>
        </w:rPr>
        <w:t xml:space="preserve">Configuration </w:t>
      </w:r>
      <w:r>
        <w:rPr>
          <w:rFonts w:hint="eastAsia"/>
        </w:rPr>
        <w:t>--</w:t>
      </w:r>
      <w:r>
        <w:rPr>
          <w:rFonts w:hint="eastAsia"/>
          <w:lang w:eastAsia="zh-CN"/>
        </w:rPr>
        <w:t>》</w:t>
      </w:r>
      <w:r>
        <w:rPr>
          <w:rFonts w:hint="eastAsia"/>
        </w:rPr>
        <w:t>Fill in the relevant configuration--</w:t>
      </w:r>
      <w:r>
        <w:rPr>
          <w:rFonts w:hint="eastAsia"/>
          <w:lang w:eastAsia="zh-CN"/>
        </w:rPr>
        <w:t>》</w:t>
      </w:r>
      <w:r>
        <w:rPr>
          <w:rFonts w:hint="eastAsia"/>
        </w:rPr>
        <w:t xml:space="preserve">Save and </w:t>
      </w:r>
      <w:r>
        <w:rPr>
          <w:rFonts w:hint="eastAsia"/>
          <w:lang w:val="en-US" w:eastAsia="zh-CN"/>
        </w:rPr>
        <w:t>A</w:t>
      </w:r>
      <w:r>
        <w:rPr>
          <w:rFonts w:hint="eastAsia"/>
        </w:rPr>
        <w:t>pply;</w:t>
      </w:r>
    </w:p>
    <w:p>
      <w:pPr>
        <w:pStyle w:val="14"/>
        <w:jc w:val="center"/>
      </w:pPr>
      <w:r>
        <w:drawing>
          <wp:inline distT="0" distB="0" distL="114300" distR="114300">
            <wp:extent cx="6642100" cy="3355975"/>
            <wp:effectExtent l="0" t="0" r="0"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7"/>
                    <a:stretch>
                      <a:fillRect/>
                    </a:stretch>
                  </pic:blipFill>
                  <pic:spPr>
                    <a:xfrm>
                      <a:off x="0" y="0"/>
                      <a:ext cx="6642100" cy="3355975"/>
                    </a:xfrm>
                    <a:prstGeom prst="rect">
                      <a:avLst/>
                    </a:prstGeom>
                    <a:noFill/>
                    <a:ln>
                      <a:noFill/>
                    </a:ln>
                  </pic:spPr>
                </pic:pic>
              </a:graphicData>
            </a:graphic>
          </wp:inline>
        </w:drawing>
      </w:r>
    </w:p>
    <w:p>
      <w:pPr>
        <w:pStyle w:val="4"/>
        <w:jc w:val="center"/>
        <w:rPr>
          <w:rFonts w:hint="default" w:eastAsia="黑体"/>
          <w:lang w:val="en-US" w:eastAsia="zh-CN"/>
        </w:rPr>
      </w:pPr>
      <w:r>
        <w:t xml:space="preserve">Figure </w:t>
      </w:r>
      <w:r>
        <w:fldChar w:fldCharType="begin"/>
      </w:r>
      <w:r>
        <w:instrText xml:space="preserve"> SEQ 图 \* ARABIC </w:instrText>
      </w:r>
      <w:r>
        <w:fldChar w:fldCharType="separate"/>
      </w:r>
      <w:r>
        <w:t>3</w:t>
      </w:r>
      <w:r>
        <w:fldChar w:fldCharType="end"/>
      </w:r>
      <w:r>
        <w:rPr>
          <w:rFonts w:hint="eastAsia"/>
          <w:lang w:val="en-US" w:eastAsia="zh-CN"/>
        </w:rPr>
        <w:t xml:space="preserve"> Configure SAS</w:t>
      </w:r>
    </w:p>
    <w:tbl>
      <w:tblPr>
        <w:tblStyle w:val="17"/>
        <w:tblpPr w:leftFromText="180" w:rightFromText="180" w:vertAnchor="text" w:horzAnchor="page" w:tblpX="2053" w:tblpY="269"/>
        <w:tblOverlap w:val="never"/>
        <w:tblW w:w="79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9"/>
        <w:gridCol w:w="3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39" w:type="dxa"/>
            <w:vAlign w:val="center"/>
          </w:tcPr>
          <w:p>
            <w:pPr>
              <w:pStyle w:val="14"/>
              <w:jc w:val="center"/>
              <w:rPr>
                <w:rFonts w:hint="eastAsia" w:eastAsia="宋体"/>
                <w:b/>
                <w:bCs/>
                <w:sz w:val="21"/>
                <w:szCs w:val="21"/>
                <w:lang w:eastAsia="zh-CN"/>
              </w:rPr>
            </w:pPr>
            <w:r>
              <w:rPr>
                <w:rFonts w:hint="eastAsia"/>
                <w:b/>
                <w:bCs/>
                <w:sz w:val="21"/>
                <w:szCs w:val="21"/>
                <w:lang w:eastAsia="zh-CN"/>
              </w:rPr>
              <w:t>Parameter</w:t>
            </w:r>
          </w:p>
        </w:tc>
        <w:tc>
          <w:tcPr>
            <w:tcW w:w="3998" w:type="dxa"/>
            <w:vAlign w:val="center"/>
          </w:tcPr>
          <w:p>
            <w:pPr>
              <w:pStyle w:val="14"/>
              <w:jc w:val="center"/>
              <w:rPr>
                <w:rFonts w:hint="eastAsia" w:eastAsia="宋体"/>
                <w:sz w:val="21"/>
                <w:szCs w:val="21"/>
                <w:lang w:eastAsia="zh-CN"/>
              </w:rPr>
            </w:pPr>
            <w:r>
              <w:rPr>
                <w:rFonts w:hint="eastAsia"/>
                <w:b/>
                <w:bCs/>
                <w:sz w:val="21"/>
                <w:szCs w:val="21"/>
                <w:lang w:eastAsia="zh-CN"/>
              </w:rPr>
              <w:t>Describe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39" w:type="dxa"/>
            <w:vAlign w:val="center"/>
          </w:tcPr>
          <w:p>
            <w:pPr>
              <w:pStyle w:val="14"/>
              <w:jc w:val="center"/>
              <w:rPr>
                <w:rFonts w:hint="eastAsia" w:eastAsia="宋体"/>
                <w:b/>
                <w:bCs/>
                <w:sz w:val="21"/>
                <w:szCs w:val="21"/>
                <w:lang w:val="en-US" w:eastAsia="zh-CN"/>
              </w:rPr>
            </w:pPr>
            <w:r>
              <w:rPr>
                <w:rFonts w:hint="eastAsia"/>
                <w:b/>
                <w:bCs/>
                <w:sz w:val="21"/>
                <w:szCs w:val="21"/>
                <w:lang w:val="en-US" w:eastAsia="zh-CN"/>
              </w:rPr>
              <w:t>Proxy Server</w:t>
            </w:r>
          </w:p>
        </w:tc>
        <w:tc>
          <w:tcPr>
            <w:tcW w:w="3998" w:type="dxa"/>
            <w:vAlign w:val="center"/>
          </w:tcPr>
          <w:p>
            <w:pPr>
              <w:pStyle w:val="14"/>
              <w:jc w:val="center"/>
              <w:rPr>
                <w:rFonts w:hint="default" w:eastAsia="宋体"/>
                <w:sz w:val="21"/>
                <w:szCs w:val="21"/>
                <w:lang w:val="en-US" w:eastAsia="zh-CN"/>
              </w:rPr>
            </w:pPr>
            <w:r>
              <w:rPr>
                <w:rFonts w:hint="eastAsia"/>
                <w:sz w:val="21"/>
                <w:szCs w:val="21"/>
                <w:lang w:val="en-US" w:eastAsia="zh-CN"/>
              </w:rPr>
              <w:t>Fill in the domain name or IP of Asterisk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39" w:type="dxa"/>
            <w:vAlign w:val="center"/>
          </w:tcPr>
          <w:p>
            <w:pPr>
              <w:pStyle w:val="14"/>
              <w:jc w:val="center"/>
              <w:rPr>
                <w:rFonts w:hint="eastAsia" w:eastAsia="宋体"/>
                <w:b/>
                <w:bCs/>
                <w:sz w:val="21"/>
                <w:szCs w:val="21"/>
                <w:lang w:val="en-US" w:eastAsia="zh-CN"/>
              </w:rPr>
            </w:pPr>
            <w:r>
              <w:rPr>
                <w:rFonts w:hint="eastAsia"/>
                <w:b/>
                <w:bCs/>
                <w:sz w:val="21"/>
                <w:szCs w:val="21"/>
                <w:lang w:val="en-US" w:eastAsia="zh-CN"/>
              </w:rPr>
              <w:t>Proxy Port</w:t>
            </w:r>
          </w:p>
        </w:tc>
        <w:tc>
          <w:tcPr>
            <w:tcW w:w="3998" w:type="dxa"/>
            <w:vAlign w:val="center"/>
          </w:tcPr>
          <w:p>
            <w:pPr>
              <w:pStyle w:val="14"/>
              <w:jc w:val="center"/>
              <w:rPr>
                <w:rFonts w:hint="default" w:eastAsia="宋体"/>
                <w:sz w:val="21"/>
                <w:szCs w:val="21"/>
                <w:lang w:val="en-US" w:eastAsia="zh-CN"/>
              </w:rPr>
            </w:pPr>
            <w:r>
              <w:rPr>
                <w:rFonts w:hint="eastAsia"/>
                <w:sz w:val="21"/>
                <w:szCs w:val="21"/>
                <w:lang w:val="en-US" w:eastAsia="zh-CN"/>
              </w:rPr>
              <w:t>Enter the port number of the registration server</w:t>
            </w:r>
          </w:p>
        </w:tc>
      </w:tr>
    </w:tbl>
    <w:p>
      <w:pPr>
        <w:rPr>
          <w:rFonts w:hint="eastAsia"/>
          <w:lang w:eastAsia="zh-CN"/>
        </w:rPr>
      </w:pPr>
    </w:p>
    <w:p>
      <w:pPr>
        <w:pStyle w:val="14"/>
        <w:jc w:val="both"/>
        <w:outlineLvl w:val="9"/>
      </w:pPr>
      <w:r>
        <w:rPr>
          <w:rFonts w:hint="eastAsia"/>
        </w:rPr>
        <w:t xml:space="preserve"> </w:t>
      </w:r>
    </w:p>
    <w:p>
      <w:pPr>
        <w:pStyle w:val="14"/>
        <w:numPr>
          <w:ilvl w:val="0"/>
          <w:numId w:val="3"/>
        </w:numPr>
        <w:jc w:val="both"/>
        <w:outlineLvl w:val="2"/>
        <w:rPr>
          <w:b/>
          <w:bCs/>
          <w:color w:val="0083CF"/>
        </w:rPr>
      </w:pPr>
      <w:bookmarkStart w:id="15" w:name="_Toc8633"/>
      <w:bookmarkStart w:id="16" w:name="星纵云PBX故障时路由配置"/>
      <w:r>
        <w:rPr>
          <w:rFonts w:hint="eastAsia"/>
          <w:b/>
          <w:bCs/>
          <w:color w:val="0083CF"/>
          <w:lang w:val="en-US" w:eastAsia="zh-CN"/>
        </w:rPr>
        <w:t>Configure SIP PnP</w:t>
      </w:r>
      <w:bookmarkEnd w:id="15"/>
    </w:p>
    <w:p>
      <w:pPr>
        <w:pStyle w:val="14"/>
        <w:ind w:left="400"/>
        <w:jc w:val="both"/>
        <w:rPr>
          <w:rFonts w:hint="eastAsia"/>
          <w:lang w:val="en-US" w:eastAsia="zh-CN"/>
        </w:rPr>
      </w:pPr>
      <w:r>
        <w:rPr>
          <w:rFonts w:hint="eastAsia"/>
          <w:lang w:val="en-US" w:eastAsia="zh-CN"/>
        </w:rPr>
        <w:t>Enable the SIP PnP function of FTA5120 and import the extension information to be delivered. FTA5120 will automatically deliver extension registration information to the phone.</w:t>
      </w:r>
      <w:bookmarkStart w:id="35" w:name="_GoBack"/>
      <w:bookmarkEnd w:id="35"/>
    </w:p>
    <w:p>
      <w:pPr>
        <w:pStyle w:val="14"/>
        <w:ind w:left="400"/>
        <w:jc w:val="both"/>
        <w:rPr>
          <w:rFonts w:hint="eastAsia"/>
          <w:b/>
          <w:bCs/>
          <w:color w:val="0083CF"/>
          <w:lang w:val="en-US" w:eastAsia="zh-CN"/>
        </w:rPr>
      </w:pPr>
      <w:r>
        <w:rPr>
          <w:rFonts w:hint="eastAsia"/>
          <w:b/>
          <w:bCs/>
          <w:color w:val="0083CF"/>
          <w:lang w:val="en-US" w:eastAsia="zh-CN"/>
        </w:rPr>
        <w:t>Notice:</w:t>
      </w:r>
    </w:p>
    <w:p>
      <w:pPr>
        <w:pStyle w:val="14"/>
        <w:ind w:left="400"/>
        <w:jc w:val="both"/>
        <w:rPr>
          <w:rFonts w:hint="eastAsia"/>
          <w:b/>
          <w:bCs/>
          <w:color w:val="0083CF"/>
          <w:lang w:val="en-US" w:eastAsia="zh-CN"/>
        </w:rPr>
      </w:pPr>
      <w:r>
        <w:rPr>
          <w:rFonts w:hint="eastAsia"/>
          <w:lang w:val="en-US" w:eastAsia="zh-CN"/>
        </w:rPr>
        <w:t>The extension information imported here must be consistent with the extension information configured in Asterisk.</w:t>
      </w:r>
    </w:p>
    <w:p>
      <w:pPr>
        <w:pStyle w:val="14"/>
        <w:ind w:left="400"/>
        <w:jc w:val="both"/>
        <w:rPr>
          <w:rFonts w:hint="eastAsia"/>
          <w:b/>
          <w:bCs/>
          <w:color w:val="0083CF"/>
          <w:lang w:val="en-US" w:eastAsia="zh-CN"/>
        </w:rPr>
      </w:pPr>
      <w:r>
        <w:rPr>
          <w:rFonts w:hint="eastAsia"/>
          <w:b/>
          <w:bCs/>
          <w:color w:val="0083CF"/>
          <w:lang w:val="en-US" w:eastAsia="zh-CN"/>
        </w:rPr>
        <w:t>Tips:</w:t>
      </w:r>
    </w:p>
    <w:p>
      <w:pPr>
        <w:pStyle w:val="14"/>
        <w:ind w:left="400"/>
        <w:jc w:val="both"/>
        <w:rPr>
          <w:rFonts w:hint="default"/>
          <w:lang w:val="en-US" w:eastAsia="zh-CN"/>
        </w:rPr>
      </w:pPr>
      <w:r>
        <w:rPr>
          <w:rFonts w:hint="eastAsia"/>
          <w:lang w:val="en-US" w:eastAsia="zh-CN"/>
        </w:rPr>
        <w:t xml:space="preserve">There are three ways to generate extension information in SAS, namely uploading extension information, automatically generating extension information, and manually adding extension information. Here we take the method of uploading extension information as an example. For specific configuration details, please see the section on </w:t>
      </w:r>
      <w:r>
        <w:rPr>
          <w:rStyle w:val="20"/>
          <w:rFonts w:hint="eastAsia" w:ascii="Times New Roman" w:hAnsi="Times New Roman" w:cs="Times New Roman"/>
          <w:b/>
          <w:bCs/>
          <w:color w:val="0083CF"/>
          <w:lang w:val="en-US" w:eastAsia="zh-CN"/>
        </w:rPr>
        <w:t>G</w:t>
      </w:r>
      <w:r>
        <w:rPr>
          <w:rStyle w:val="20"/>
          <w:rFonts w:hint="eastAsia"/>
          <w:b/>
          <w:bCs/>
          <w:color w:val="0083CF"/>
          <w:lang w:val="en-US" w:eastAsia="zh-CN"/>
        </w:rPr>
        <w:t>enerate extension information</w:t>
      </w:r>
      <w:r>
        <w:rPr>
          <w:rStyle w:val="20"/>
          <w:rFonts w:hint="eastAsia"/>
          <w:color w:val="0083CF"/>
          <w:lang w:val="en-US" w:eastAsia="zh-CN"/>
        </w:rPr>
        <w:t xml:space="preserve"> </w:t>
      </w:r>
      <w:r>
        <w:rPr>
          <w:rFonts w:hint="eastAsia"/>
          <w:lang w:val="en-US" w:eastAsia="zh-CN"/>
        </w:rPr>
        <w:t>in the attached page .</w:t>
      </w:r>
    </w:p>
    <w:p>
      <w:pPr>
        <w:pStyle w:val="14"/>
        <w:ind w:left="400"/>
        <w:jc w:val="both"/>
        <w:rPr>
          <w:rFonts w:hint="eastAsia"/>
          <w:b/>
          <w:bCs/>
          <w:color w:val="0083CF"/>
          <w:lang w:val="en-US" w:eastAsia="zh-CN"/>
        </w:rPr>
      </w:pPr>
      <w:r>
        <w:rPr>
          <w:rFonts w:hint="eastAsia"/>
          <w:b/>
          <w:bCs/>
          <w:color w:val="0083CF"/>
          <w:lang w:val="en-US" w:eastAsia="zh-CN"/>
        </w:rPr>
        <w:t>operating steps:</w:t>
      </w:r>
    </w:p>
    <w:p>
      <w:pPr>
        <w:pStyle w:val="14"/>
        <w:ind w:firstLine="420"/>
        <w:jc w:val="both"/>
      </w:pPr>
      <w:r>
        <w:rPr>
          <w:rFonts w:hint="eastAsia"/>
        </w:rPr>
        <w:t xml:space="preserve">Log in to </w:t>
      </w:r>
      <w:r>
        <w:rPr>
          <w:rFonts w:hint="eastAsia"/>
          <w:lang w:val="en-US" w:eastAsia="zh-CN"/>
        </w:rPr>
        <w:t xml:space="preserve">the FTA </w:t>
      </w:r>
      <w:r>
        <w:rPr>
          <w:rFonts w:hint="eastAsia"/>
        </w:rPr>
        <w:t>5120 web interface--</w:t>
      </w:r>
      <w:r>
        <w:rPr>
          <w:rFonts w:hint="eastAsia"/>
          <w:lang w:eastAsia="zh-CN"/>
        </w:rPr>
        <w:t>》</w:t>
      </w:r>
      <w:r>
        <w:rPr>
          <w:rFonts w:hint="eastAsia"/>
        </w:rPr>
        <w:t>SAS--</w:t>
      </w:r>
      <w:r>
        <w:rPr>
          <w:rFonts w:hint="eastAsia"/>
          <w:lang w:eastAsia="zh-CN"/>
        </w:rPr>
        <w:t>》</w:t>
      </w:r>
      <w:r>
        <w:rPr>
          <w:rFonts w:hint="eastAsia"/>
          <w:lang w:val="en-US" w:eastAsia="zh-CN"/>
        </w:rPr>
        <w:t xml:space="preserve">SIP PnP </w:t>
      </w:r>
      <w:r>
        <w:rPr>
          <w:rFonts w:hint="eastAsia"/>
        </w:rPr>
        <w:t>--</w:t>
      </w:r>
      <w:r>
        <w:rPr>
          <w:rFonts w:hint="eastAsia"/>
          <w:lang w:eastAsia="zh-CN"/>
        </w:rPr>
        <w:t>》</w:t>
      </w:r>
      <w:r>
        <w:rPr>
          <w:rFonts w:hint="eastAsia"/>
        </w:rPr>
        <w:t>Fill in the relevant configuration--</w:t>
      </w:r>
      <w:r>
        <w:rPr>
          <w:rFonts w:hint="eastAsia"/>
          <w:lang w:eastAsia="zh-CN"/>
        </w:rPr>
        <w:t>》</w:t>
      </w:r>
      <w:r>
        <w:rPr>
          <w:rFonts w:hint="eastAsia"/>
        </w:rPr>
        <w:t xml:space="preserve">Save and </w:t>
      </w:r>
      <w:r>
        <w:rPr>
          <w:rFonts w:hint="eastAsia"/>
          <w:lang w:val="en-US" w:eastAsia="zh-CN"/>
        </w:rPr>
        <w:t>A</w:t>
      </w:r>
      <w:r>
        <w:rPr>
          <w:rFonts w:hint="eastAsia"/>
        </w:rPr>
        <w:t>pply;</w:t>
      </w:r>
    </w:p>
    <w:p>
      <w:pPr>
        <w:pStyle w:val="14"/>
        <w:ind w:left="400"/>
        <w:jc w:val="center"/>
      </w:pPr>
      <w:r>
        <w:drawing>
          <wp:inline distT="0" distB="0" distL="114300" distR="114300">
            <wp:extent cx="6640195" cy="3502025"/>
            <wp:effectExtent l="0" t="0" r="1905" b="317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8"/>
                    <a:stretch>
                      <a:fillRect/>
                    </a:stretch>
                  </pic:blipFill>
                  <pic:spPr>
                    <a:xfrm>
                      <a:off x="0" y="0"/>
                      <a:ext cx="6640195" cy="3502025"/>
                    </a:xfrm>
                    <a:prstGeom prst="rect">
                      <a:avLst/>
                    </a:prstGeom>
                    <a:noFill/>
                    <a:ln>
                      <a:noFill/>
                    </a:ln>
                  </pic:spPr>
                </pic:pic>
              </a:graphicData>
            </a:graphic>
          </wp:inline>
        </w:drawing>
      </w:r>
    </w:p>
    <w:p>
      <w:pPr>
        <w:pStyle w:val="4"/>
        <w:ind w:left="400"/>
        <w:jc w:val="center"/>
        <w:rPr>
          <w:rFonts w:hint="default" w:eastAsia="黑体"/>
          <w:lang w:val="en-US" w:eastAsia="zh-CN"/>
        </w:rPr>
      </w:pPr>
      <w:r>
        <w:t xml:space="preserve">Figure </w:t>
      </w:r>
      <w:r>
        <w:fldChar w:fldCharType="begin"/>
      </w:r>
      <w:r>
        <w:instrText xml:space="preserve"> SEQ 图 \* ARABIC </w:instrText>
      </w:r>
      <w:r>
        <w:fldChar w:fldCharType="separate"/>
      </w:r>
      <w:r>
        <w:t>4</w:t>
      </w:r>
      <w:r>
        <w:fldChar w:fldCharType="end"/>
      </w:r>
      <w:r>
        <w:rPr>
          <w:rFonts w:hint="eastAsia"/>
          <w:lang w:val="en-US" w:eastAsia="zh-CN"/>
        </w:rPr>
        <w:t xml:space="preserve"> Configure SIP PnP</w:t>
      </w:r>
    </w:p>
    <w:p>
      <w:pPr>
        <w:pStyle w:val="14"/>
        <w:numPr>
          <w:ilvl w:val="0"/>
          <w:numId w:val="3"/>
        </w:numPr>
        <w:jc w:val="both"/>
        <w:outlineLvl w:val="2"/>
        <w:rPr>
          <w:b/>
          <w:bCs/>
          <w:color w:val="0083CF"/>
        </w:rPr>
      </w:pPr>
      <w:bookmarkStart w:id="17" w:name="_Toc14654"/>
      <w:bookmarkStart w:id="18" w:name="_Toc19246"/>
      <w:bookmarkStart w:id="19" w:name="配置中继"/>
      <w:r>
        <w:rPr>
          <w:rFonts w:hint="eastAsia"/>
          <w:b/>
          <w:bCs/>
          <w:color w:val="0083CF"/>
          <w:lang w:val="en-US" w:eastAsia="zh-CN"/>
        </w:rPr>
        <w:t>Configure Trunk</w:t>
      </w:r>
      <w:bookmarkEnd w:id="17"/>
      <w:bookmarkEnd w:id="18"/>
    </w:p>
    <w:bookmarkEnd w:id="19"/>
    <w:p>
      <w:pPr>
        <w:pStyle w:val="14"/>
        <w:ind w:left="400"/>
        <w:jc w:val="both"/>
        <w:rPr>
          <w:rFonts w:hint="eastAsia" w:eastAsia="宋体"/>
          <w:lang w:val="en-US" w:eastAsia="zh-CN"/>
        </w:rPr>
      </w:pPr>
      <w:r>
        <w:rPr>
          <w:rFonts w:hint="eastAsia"/>
        </w:rPr>
        <w:t xml:space="preserve">The </w:t>
      </w:r>
      <w:r>
        <w:rPr>
          <w:rFonts w:hint="eastAsia"/>
          <w:lang w:val="en-US" w:eastAsia="zh-CN"/>
        </w:rPr>
        <w:t>trunk</w:t>
      </w:r>
      <w:r>
        <w:rPr>
          <w:rFonts w:hint="eastAsia"/>
        </w:rPr>
        <w:t xml:space="preserve"> information is configured on the FTA5120 to dock with the </w:t>
      </w:r>
      <w:r>
        <w:rPr>
          <w:rFonts w:hint="eastAsia"/>
          <w:lang w:val="en-US" w:eastAsia="zh-CN"/>
        </w:rPr>
        <w:t>Asterisk</w:t>
      </w:r>
      <w:r>
        <w:rPr>
          <w:rFonts w:hint="eastAsia"/>
        </w:rPr>
        <w:t xml:space="preserve"> PBX to realize the external call in and out</w:t>
      </w:r>
      <w:r>
        <w:rPr>
          <w:rFonts w:hint="eastAsia"/>
          <w:lang w:val="en-US" w:eastAsia="zh-CN"/>
        </w:rPr>
        <w:t>.</w:t>
      </w:r>
    </w:p>
    <w:p>
      <w:pPr>
        <w:pStyle w:val="14"/>
        <w:ind w:left="400"/>
        <w:jc w:val="both"/>
        <w:rPr>
          <w:rFonts w:hint="default" w:eastAsia="宋体"/>
          <w:b/>
          <w:bCs/>
          <w:color w:val="0083CF"/>
          <w:lang w:val="en-US" w:eastAsia="zh-CN"/>
        </w:rPr>
      </w:pPr>
      <w:bookmarkStart w:id="20" w:name="OLE_LINK1"/>
      <w:r>
        <w:rPr>
          <w:rFonts w:hint="eastAsia"/>
          <w:b/>
          <w:bCs/>
          <w:color w:val="0083CF"/>
          <w:lang w:val="en-US" w:eastAsia="zh-CN"/>
        </w:rPr>
        <w:t>operating s</w:t>
      </w:r>
      <w:bookmarkEnd w:id="20"/>
      <w:r>
        <w:rPr>
          <w:rFonts w:hint="eastAsia"/>
          <w:b/>
          <w:bCs/>
          <w:color w:val="0083CF"/>
          <w:lang w:val="en-US" w:eastAsia="zh-CN"/>
        </w:rPr>
        <w:t>teps:</w:t>
      </w:r>
    </w:p>
    <w:p>
      <w:pPr>
        <w:pStyle w:val="14"/>
        <w:ind w:firstLine="420"/>
        <w:jc w:val="both"/>
      </w:pPr>
      <w:r>
        <w:rPr>
          <w:rFonts w:hint="eastAsia"/>
          <w:lang w:val="en-US" w:eastAsia="zh-CN"/>
        </w:rPr>
        <w:t>Log in to the web</w:t>
      </w:r>
      <w:r>
        <w:rPr>
          <w:rFonts w:hint="eastAsia"/>
        </w:rPr>
        <w:t>--》FXO--》</w:t>
      </w:r>
      <w:r>
        <w:rPr>
          <w:rFonts w:hint="eastAsia"/>
          <w:lang w:val="en-US" w:eastAsia="zh-CN"/>
        </w:rPr>
        <w:t>SIP Trunk</w:t>
      </w:r>
      <w:r>
        <w:rPr>
          <w:rFonts w:hint="eastAsia"/>
        </w:rPr>
        <w:t>--》</w:t>
      </w:r>
      <w:r>
        <w:rPr>
          <w:rFonts w:hint="eastAsia"/>
          <w:lang w:val="en-US" w:eastAsia="zh-CN"/>
        </w:rPr>
        <w:t>Fill in information</w:t>
      </w:r>
      <w:r>
        <w:rPr>
          <w:rFonts w:hint="eastAsia"/>
        </w:rPr>
        <w:t>--》</w:t>
      </w:r>
      <w:r>
        <w:rPr>
          <w:rFonts w:hint="eastAsia"/>
          <w:lang w:val="en-US" w:eastAsia="zh-CN"/>
        </w:rPr>
        <w:t>Save and Apply</w:t>
      </w:r>
      <w:r>
        <w:rPr>
          <w:rFonts w:hint="eastAsia"/>
        </w:rPr>
        <w:t>；</w:t>
      </w:r>
    </w:p>
    <w:p>
      <w:pPr>
        <w:pStyle w:val="14"/>
        <w:jc w:val="center"/>
      </w:pPr>
      <w:r>
        <w:drawing>
          <wp:inline distT="0" distB="0" distL="114300" distR="114300">
            <wp:extent cx="6017260" cy="3496945"/>
            <wp:effectExtent l="0" t="0" r="2540" b="825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19"/>
                    <a:stretch>
                      <a:fillRect/>
                    </a:stretch>
                  </pic:blipFill>
                  <pic:spPr>
                    <a:xfrm>
                      <a:off x="0" y="0"/>
                      <a:ext cx="6017260" cy="3496945"/>
                    </a:xfrm>
                    <a:prstGeom prst="rect">
                      <a:avLst/>
                    </a:prstGeom>
                    <a:noFill/>
                    <a:ln>
                      <a:noFill/>
                    </a:ln>
                  </pic:spPr>
                </pic:pic>
              </a:graphicData>
            </a:graphic>
          </wp:inline>
        </w:drawing>
      </w:r>
    </w:p>
    <w:p>
      <w:pPr>
        <w:pStyle w:val="4"/>
        <w:jc w:val="center"/>
        <w:rPr>
          <w:rFonts w:hint="default"/>
          <w:lang w:val="en-US" w:eastAsia="zh-CN"/>
        </w:rPr>
      </w:pPr>
      <w:r>
        <w:rPr>
          <w:rFonts w:hint="eastAsia"/>
          <w:lang w:val="en-US" w:eastAsia="zh-CN"/>
        </w:rPr>
        <w:t>Figure</w:t>
      </w:r>
      <w:r>
        <w:t xml:space="preserve"> </w:t>
      </w:r>
      <w:r>
        <w:rPr>
          <w:rFonts w:hint="eastAsia"/>
          <w:lang w:val="en-US" w:eastAsia="zh-CN"/>
        </w:rPr>
        <w:t>5</w:t>
      </w:r>
      <w:r>
        <w:rPr>
          <w:rFonts w:hint="eastAsia"/>
          <w:lang w:eastAsia="zh-CN"/>
        </w:rPr>
        <w:t xml:space="preserve"> </w:t>
      </w:r>
      <w:r>
        <w:rPr>
          <w:rFonts w:hint="eastAsia"/>
          <w:lang w:val="en-US" w:eastAsia="zh-CN"/>
        </w:rPr>
        <w:t>Set sip trunk</w:t>
      </w:r>
    </w:p>
    <w:p>
      <w:pPr>
        <w:rPr>
          <w:rFonts w:hint="eastAsia"/>
          <w:lang w:eastAsia="zh-CN"/>
        </w:rPr>
      </w:pPr>
    </w:p>
    <w:tbl>
      <w:tblPr>
        <w:tblStyle w:val="17"/>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78"/>
        <w:gridCol w:w="4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1" w:type="dxa"/>
            <w:vAlign w:val="center"/>
          </w:tcPr>
          <w:p>
            <w:pPr>
              <w:pStyle w:val="14"/>
              <w:jc w:val="center"/>
              <w:rPr>
                <w:b/>
                <w:bCs/>
                <w:sz w:val="21"/>
                <w:szCs w:val="21"/>
              </w:rPr>
            </w:pPr>
            <w:r>
              <w:rPr>
                <w:rFonts w:hint="eastAsia"/>
                <w:b/>
                <w:bCs/>
                <w:sz w:val="21"/>
                <w:szCs w:val="21"/>
                <w:lang w:val="en-US" w:eastAsia="zh-CN"/>
              </w:rPr>
              <w:t>Parameter</w:t>
            </w:r>
          </w:p>
        </w:tc>
        <w:tc>
          <w:tcPr>
            <w:tcW w:w="5341" w:type="dxa"/>
            <w:vAlign w:val="center"/>
          </w:tcPr>
          <w:p>
            <w:pPr>
              <w:pStyle w:val="14"/>
              <w:jc w:val="center"/>
              <w:rPr>
                <w:sz w:val="21"/>
                <w:szCs w:val="21"/>
              </w:rPr>
            </w:pPr>
            <w:r>
              <w:rPr>
                <w:rFonts w:hint="eastAsia"/>
                <w:b/>
                <w:bCs/>
                <w:sz w:val="21"/>
                <w:szCs w:val="21"/>
                <w:lang w:val="en-US" w:eastAsia="zh-CN"/>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1" w:type="dxa"/>
            <w:vAlign w:val="center"/>
          </w:tcPr>
          <w:p>
            <w:pPr>
              <w:pStyle w:val="14"/>
              <w:jc w:val="center"/>
              <w:rPr>
                <w:rFonts w:hint="default" w:eastAsia="宋体"/>
                <w:b/>
                <w:bCs/>
                <w:sz w:val="21"/>
                <w:szCs w:val="21"/>
                <w:lang w:val="en-US" w:eastAsia="zh-CN"/>
              </w:rPr>
            </w:pPr>
            <w:r>
              <w:rPr>
                <w:rFonts w:hint="eastAsia"/>
                <w:b/>
                <w:bCs/>
                <w:sz w:val="21"/>
                <w:szCs w:val="21"/>
                <w:lang w:val="en-US" w:eastAsia="zh-CN"/>
              </w:rPr>
              <w:t>Register</w:t>
            </w:r>
          </w:p>
        </w:tc>
        <w:tc>
          <w:tcPr>
            <w:tcW w:w="5341" w:type="dxa"/>
            <w:vAlign w:val="center"/>
          </w:tcPr>
          <w:p>
            <w:pPr>
              <w:pStyle w:val="14"/>
              <w:jc w:val="center"/>
              <w:rPr>
                <w:rFonts w:hint="default" w:eastAsia="宋体"/>
                <w:sz w:val="21"/>
                <w:szCs w:val="21"/>
                <w:lang w:val="en-US" w:eastAsia="zh-CN"/>
              </w:rPr>
            </w:pPr>
            <w:r>
              <w:rPr>
                <w:rFonts w:hint="eastAsia"/>
                <w:sz w:val="21"/>
                <w:szCs w:val="21"/>
                <w:lang w:val="en-US" w:eastAsia="zh-CN"/>
              </w:rPr>
              <w:t>Enable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1" w:type="dxa"/>
            <w:vAlign w:val="center"/>
          </w:tcPr>
          <w:p>
            <w:pPr>
              <w:pStyle w:val="14"/>
              <w:jc w:val="center"/>
              <w:rPr>
                <w:b/>
                <w:bCs/>
                <w:sz w:val="21"/>
                <w:szCs w:val="21"/>
              </w:rPr>
            </w:pPr>
            <w:r>
              <w:rPr>
                <w:rFonts w:hint="eastAsia"/>
                <w:b/>
                <w:bCs/>
                <w:sz w:val="21"/>
                <w:szCs w:val="21"/>
                <w:lang w:val="en-US" w:eastAsia="zh-CN"/>
              </w:rPr>
              <w:t>Proxy Server</w:t>
            </w:r>
          </w:p>
        </w:tc>
        <w:tc>
          <w:tcPr>
            <w:tcW w:w="5341" w:type="dxa"/>
            <w:vAlign w:val="center"/>
          </w:tcPr>
          <w:p>
            <w:pPr>
              <w:pStyle w:val="14"/>
              <w:jc w:val="center"/>
              <w:rPr>
                <w:sz w:val="21"/>
                <w:szCs w:val="21"/>
              </w:rPr>
            </w:pPr>
            <w:r>
              <w:rPr>
                <w:rFonts w:hint="default" w:eastAsia="宋体"/>
                <w:sz w:val="21"/>
                <w:szCs w:val="21"/>
                <w:lang w:val="en-US" w:eastAsia="zh-CN"/>
              </w:rPr>
              <w:t>Enter the domain name or IP of the PBX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1" w:type="dxa"/>
            <w:vAlign w:val="center"/>
          </w:tcPr>
          <w:p>
            <w:pPr>
              <w:pStyle w:val="14"/>
              <w:jc w:val="center"/>
              <w:rPr>
                <w:rFonts w:hint="default"/>
                <w:b/>
                <w:bCs/>
                <w:sz w:val="21"/>
                <w:szCs w:val="21"/>
                <w:lang w:val="en-US"/>
              </w:rPr>
            </w:pPr>
            <w:r>
              <w:rPr>
                <w:rFonts w:hint="eastAsia"/>
                <w:b/>
                <w:bCs/>
                <w:sz w:val="21"/>
                <w:szCs w:val="21"/>
                <w:lang w:val="en-US" w:eastAsia="zh-CN"/>
              </w:rPr>
              <w:t>Proxy Port</w:t>
            </w:r>
          </w:p>
        </w:tc>
        <w:tc>
          <w:tcPr>
            <w:tcW w:w="5341" w:type="dxa"/>
            <w:vAlign w:val="center"/>
          </w:tcPr>
          <w:p>
            <w:pPr>
              <w:pStyle w:val="14"/>
              <w:jc w:val="center"/>
              <w:rPr>
                <w:sz w:val="21"/>
                <w:szCs w:val="21"/>
              </w:rPr>
            </w:pPr>
            <w:r>
              <w:rPr>
                <w:rFonts w:hint="eastAsia"/>
                <w:sz w:val="21"/>
                <w:szCs w:val="21"/>
              </w:rPr>
              <w:t>5060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1" w:type="dxa"/>
            <w:vAlign w:val="center"/>
          </w:tcPr>
          <w:p>
            <w:pPr>
              <w:pStyle w:val="14"/>
              <w:jc w:val="center"/>
              <w:rPr>
                <w:rFonts w:hint="default" w:eastAsia="宋体"/>
                <w:b/>
                <w:bCs/>
                <w:sz w:val="21"/>
                <w:szCs w:val="21"/>
                <w:lang w:val="en-US" w:eastAsia="zh-CN"/>
              </w:rPr>
            </w:pPr>
            <w:r>
              <w:rPr>
                <w:rFonts w:hint="eastAsia"/>
                <w:b/>
                <w:bCs/>
                <w:sz w:val="21"/>
                <w:szCs w:val="21"/>
                <w:lang w:val="en-US" w:eastAsia="zh-CN"/>
              </w:rPr>
              <w:t>Display Name</w:t>
            </w:r>
          </w:p>
        </w:tc>
        <w:tc>
          <w:tcPr>
            <w:tcW w:w="5341" w:type="dxa"/>
            <w:vAlign w:val="center"/>
          </w:tcPr>
          <w:p>
            <w:pPr>
              <w:pStyle w:val="14"/>
              <w:jc w:val="center"/>
              <w:rPr>
                <w:sz w:val="21"/>
                <w:szCs w:val="21"/>
              </w:rPr>
            </w:pPr>
            <w:r>
              <w:rPr>
                <w:rFonts w:hint="eastAsia"/>
                <w:sz w:val="21"/>
                <w:szCs w:val="21"/>
              </w:rPr>
              <w:t xml:space="preserve">Fill in the </w:t>
            </w:r>
            <w:r>
              <w:rPr>
                <w:rFonts w:hint="eastAsia"/>
                <w:sz w:val="21"/>
                <w:szCs w:val="21"/>
                <w:lang w:val="en-US" w:eastAsia="zh-CN"/>
              </w:rPr>
              <w:t>trunk</w:t>
            </w:r>
            <w:r>
              <w:rPr>
                <w:rFonts w:hint="eastAsia"/>
                <w:sz w:val="21"/>
                <w:szCs w:val="21"/>
              </w:rPr>
              <w:t xml:space="preserve"> 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1" w:type="dxa"/>
            <w:vAlign w:val="center"/>
          </w:tcPr>
          <w:p>
            <w:pPr>
              <w:pStyle w:val="14"/>
              <w:jc w:val="center"/>
              <w:rPr>
                <w:rFonts w:hint="default" w:eastAsia="宋体"/>
                <w:b/>
                <w:bCs/>
                <w:sz w:val="21"/>
                <w:szCs w:val="21"/>
                <w:lang w:val="en-US" w:eastAsia="zh-CN"/>
              </w:rPr>
            </w:pPr>
            <w:r>
              <w:rPr>
                <w:rFonts w:hint="eastAsia"/>
                <w:b/>
                <w:bCs/>
                <w:sz w:val="21"/>
                <w:szCs w:val="21"/>
                <w:lang w:val="en-US" w:eastAsia="zh-CN"/>
              </w:rPr>
              <w:t>Phone Number</w:t>
            </w:r>
          </w:p>
        </w:tc>
        <w:tc>
          <w:tcPr>
            <w:tcW w:w="5341" w:type="dxa"/>
            <w:vAlign w:val="center"/>
          </w:tcPr>
          <w:p>
            <w:pPr>
              <w:pStyle w:val="14"/>
              <w:jc w:val="center"/>
              <w:rPr>
                <w:sz w:val="21"/>
                <w:szCs w:val="21"/>
              </w:rPr>
            </w:pPr>
            <w:r>
              <w:rPr>
                <w:rFonts w:hint="eastAsia"/>
                <w:sz w:val="21"/>
                <w:szCs w:val="21"/>
              </w:rPr>
              <w:t xml:space="preserve">Fill in </w:t>
            </w:r>
            <w:r>
              <w:rPr>
                <w:rFonts w:hint="eastAsia"/>
                <w:sz w:val="21"/>
                <w:szCs w:val="21"/>
                <w:lang w:val="en-US" w:eastAsia="zh-CN"/>
              </w:rPr>
              <w:t>trunk</w:t>
            </w:r>
            <w:r>
              <w:rPr>
                <w:rFonts w:hint="eastAsia"/>
                <w:sz w:val="21"/>
                <w:szCs w:val="21"/>
              </w:rPr>
              <w:t xml:space="preserve"> account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1" w:type="dxa"/>
            <w:vAlign w:val="center"/>
          </w:tcPr>
          <w:p>
            <w:pPr>
              <w:pStyle w:val="14"/>
              <w:jc w:val="center"/>
              <w:rPr>
                <w:b/>
                <w:bCs/>
                <w:sz w:val="21"/>
                <w:szCs w:val="21"/>
              </w:rPr>
            </w:pPr>
            <w:r>
              <w:rPr>
                <w:rFonts w:hint="eastAsia"/>
                <w:b/>
                <w:bCs/>
                <w:sz w:val="21"/>
                <w:szCs w:val="21"/>
                <w:lang w:val="en-US" w:eastAsia="zh-CN"/>
              </w:rPr>
              <w:t>Account</w:t>
            </w:r>
          </w:p>
        </w:tc>
        <w:tc>
          <w:tcPr>
            <w:tcW w:w="5341" w:type="dxa"/>
            <w:vAlign w:val="center"/>
          </w:tcPr>
          <w:p>
            <w:pPr>
              <w:pStyle w:val="14"/>
              <w:jc w:val="center"/>
              <w:rPr>
                <w:sz w:val="21"/>
                <w:szCs w:val="21"/>
              </w:rPr>
            </w:pPr>
            <w:r>
              <w:rPr>
                <w:rFonts w:hint="eastAsia"/>
                <w:sz w:val="21"/>
                <w:szCs w:val="21"/>
              </w:rPr>
              <w:t xml:space="preserve">Fill in the </w:t>
            </w:r>
            <w:r>
              <w:rPr>
                <w:rFonts w:hint="eastAsia"/>
                <w:sz w:val="21"/>
                <w:szCs w:val="21"/>
                <w:lang w:val="en-US" w:eastAsia="zh-CN"/>
              </w:rPr>
              <w:t>trunk</w:t>
            </w:r>
            <w:r>
              <w:rPr>
                <w:rFonts w:hint="eastAsia"/>
                <w:sz w:val="21"/>
                <w:szCs w:val="21"/>
              </w:rPr>
              <w:t xml:space="preserve"> authentication 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1" w:type="dxa"/>
            <w:vAlign w:val="center"/>
          </w:tcPr>
          <w:p>
            <w:pPr>
              <w:pStyle w:val="14"/>
              <w:jc w:val="center"/>
              <w:rPr>
                <w:rFonts w:hint="default" w:eastAsia="宋体"/>
                <w:b/>
                <w:bCs/>
                <w:sz w:val="21"/>
                <w:szCs w:val="21"/>
                <w:lang w:val="en-US" w:eastAsia="zh-CN"/>
              </w:rPr>
            </w:pPr>
            <w:r>
              <w:rPr>
                <w:rFonts w:hint="eastAsia"/>
                <w:b/>
                <w:bCs/>
                <w:sz w:val="21"/>
                <w:szCs w:val="21"/>
                <w:lang w:val="en-US" w:eastAsia="zh-CN"/>
              </w:rPr>
              <w:t>Password</w:t>
            </w:r>
          </w:p>
        </w:tc>
        <w:tc>
          <w:tcPr>
            <w:tcW w:w="5341" w:type="dxa"/>
            <w:vAlign w:val="center"/>
          </w:tcPr>
          <w:p>
            <w:pPr>
              <w:pStyle w:val="14"/>
              <w:jc w:val="center"/>
              <w:rPr>
                <w:sz w:val="21"/>
                <w:szCs w:val="21"/>
              </w:rPr>
            </w:pPr>
            <w:r>
              <w:rPr>
                <w:rFonts w:hint="eastAsia"/>
                <w:sz w:val="21"/>
                <w:szCs w:val="21"/>
              </w:rPr>
              <w:t xml:space="preserve">Fill in the </w:t>
            </w:r>
            <w:r>
              <w:rPr>
                <w:rFonts w:hint="eastAsia"/>
                <w:sz w:val="21"/>
                <w:szCs w:val="21"/>
                <w:lang w:val="en-US" w:eastAsia="zh-CN"/>
              </w:rPr>
              <w:t>trunk</w:t>
            </w:r>
            <w:r>
              <w:rPr>
                <w:rFonts w:hint="eastAsia"/>
                <w:sz w:val="21"/>
                <w:szCs w:val="21"/>
              </w:rPr>
              <w:t xml:space="preserve"> password</w:t>
            </w:r>
          </w:p>
        </w:tc>
      </w:tr>
    </w:tbl>
    <w:p>
      <w:pPr>
        <w:pStyle w:val="14"/>
        <w:jc w:val="center"/>
        <w:rPr>
          <w:color w:val="0083CF"/>
        </w:rPr>
      </w:pPr>
    </w:p>
    <w:p>
      <w:pPr>
        <w:pStyle w:val="14"/>
        <w:numPr>
          <w:ilvl w:val="0"/>
          <w:numId w:val="3"/>
        </w:numPr>
        <w:ind w:firstLine="482" w:firstLineChars="200"/>
        <w:jc w:val="both"/>
        <w:outlineLvl w:val="2"/>
        <w:rPr>
          <w:b/>
          <w:bCs/>
          <w:color w:val="0083CF"/>
        </w:rPr>
      </w:pPr>
      <w:bookmarkStart w:id="21" w:name="_Toc6250"/>
      <w:bookmarkStart w:id="22" w:name="_Toc22514"/>
      <w:bookmarkStart w:id="23" w:name="星纵云PBX正常工作时路由配置"/>
      <w:r>
        <w:rPr>
          <w:rFonts w:hint="eastAsia"/>
          <w:b/>
          <w:bCs/>
          <w:color w:val="0083CF"/>
        </w:rPr>
        <w:t>Configure the call rout</w:t>
      </w:r>
      <w:r>
        <w:rPr>
          <w:rFonts w:hint="eastAsia"/>
          <w:b/>
          <w:bCs/>
          <w:color w:val="0083CF"/>
          <w:lang w:val="en-US" w:eastAsia="zh-CN"/>
        </w:rPr>
        <w:t>e</w:t>
      </w:r>
      <w:r>
        <w:rPr>
          <w:rFonts w:hint="eastAsia"/>
          <w:b/>
          <w:bCs/>
          <w:color w:val="0083CF"/>
        </w:rPr>
        <w:t xml:space="preserve"> in the normal working state of the </w:t>
      </w:r>
      <w:r>
        <w:rPr>
          <w:rFonts w:hint="eastAsia"/>
          <w:b/>
          <w:bCs/>
          <w:color w:val="0083CF"/>
          <w:lang w:val="en-US" w:eastAsia="zh-CN"/>
        </w:rPr>
        <w:t>Asterisk</w:t>
      </w:r>
      <w:r>
        <w:rPr>
          <w:rFonts w:hint="eastAsia"/>
          <w:b/>
          <w:bCs/>
          <w:color w:val="0083CF"/>
        </w:rPr>
        <w:t xml:space="preserve"> PBX</w:t>
      </w:r>
      <w:bookmarkEnd w:id="21"/>
      <w:bookmarkEnd w:id="22"/>
    </w:p>
    <w:bookmarkEnd w:id="23"/>
    <w:p>
      <w:pPr>
        <w:pStyle w:val="14"/>
        <w:ind w:left="420" w:leftChars="200"/>
        <w:jc w:val="both"/>
        <w:rPr>
          <w:rFonts w:hint="eastAsia"/>
        </w:rPr>
      </w:pPr>
      <w:r>
        <w:rPr>
          <w:rFonts w:hint="eastAsia"/>
        </w:rPr>
        <w:t xml:space="preserve">When the </w:t>
      </w:r>
      <w:r>
        <w:rPr>
          <w:rFonts w:hint="eastAsia"/>
          <w:lang w:val="en-US" w:eastAsia="zh-CN"/>
        </w:rPr>
        <w:t>Asterisk</w:t>
      </w:r>
      <w:r>
        <w:rPr>
          <w:rFonts w:hint="eastAsia"/>
        </w:rPr>
        <w:t xml:space="preserve"> PBX works normally, the communication between the phone and the </w:t>
      </w:r>
      <w:r>
        <w:rPr>
          <w:rFonts w:hint="eastAsia"/>
          <w:lang w:val="en-US" w:eastAsia="zh-CN"/>
        </w:rPr>
        <w:t>Asterisk</w:t>
      </w:r>
      <w:r>
        <w:rPr>
          <w:rFonts w:hint="eastAsia"/>
        </w:rPr>
        <w:t xml:space="preserve"> PBX is forwarded by the FTA5120 to realize the call in and call out of the </w:t>
      </w:r>
      <w:r>
        <w:rPr>
          <w:rFonts w:hint="eastAsia"/>
          <w:lang w:val="en-US" w:eastAsia="zh-CN"/>
        </w:rPr>
        <w:t>PSTN</w:t>
      </w:r>
      <w:r>
        <w:rPr>
          <w:rFonts w:hint="eastAsia"/>
        </w:rPr>
        <w:t>.</w:t>
      </w:r>
    </w:p>
    <w:p>
      <w:pPr>
        <w:pStyle w:val="14"/>
        <w:ind w:left="420" w:leftChars="200"/>
        <w:jc w:val="both"/>
        <w:rPr>
          <w:rFonts w:hint="default" w:eastAsia="宋体"/>
          <w:b/>
          <w:bCs/>
          <w:color w:val="0083CF"/>
          <w:lang w:val="en-US" w:eastAsia="zh-CN"/>
        </w:rPr>
      </w:pPr>
      <w:r>
        <w:rPr>
          <w:rFonts w:hint="eastAsia"/>
          <w:b/>
          <w:bCs/>
          <w:color w:val="0083CF"/>
          <w:lang w:val="en-US" w:eastAsia="zh-CN"/>
        </w:rPr>
        <w:t>operating steps:</w:t>
      </w:r>
    </w:p>
    <w:p>
      <w:pPr>
        <w:pStyle w:val="14"/>
        <w:ind w:firstLine="420"/>
        <w:jc w:val="both"/>
      </w:pPr>
      <w:r>
        <w:rPr>
          <w:rFonts w:hint="eastAsia"/>
          <w:lang w:val="en-US" w:eastAsia="zh-CN"/>
        </w:rPr>
        <w:t>Log in to the web of FTA5120</w:t>
      </w:r>
      <w:r>
        <w:rPr>
          <w:rFonts w:hint="eastAsia"/>
        </w:rPr>
        <w:t>--》FXO--》</w:t>
      </w:r>
      <w:r>
        <w:rPr>
          <w:rFonts w:hint="eastAsia"/>
          <w:lang w:val="en-US" w:eastAsia="zh-CN"/>
        </w:rPr>
        <w:t>Call Route</w:t>
      </w:r>
      <w:r>
        <w:rPr>
          <w:rFonts w:hint="eastAsia"/>
        </w:rPr>
        <w:t>--》</w:t>
      </w:r>
      <w:r>
        <w:rPr>
          <w:rFonts w:hint="eastAsia"/>
          <w:lang w:val="en-US" w:eastAsia="zh-CN"/>
        </w:rPr>
        <w:t>Fill in information</w:t>
      </w:r>
      <w:r>
        <w:rPr>
          <w:rFonts w:hint="eastAsia"/>
        </w:rPr>
        <w:t>--》</w:t>
      </w:r>
      <w:r>
        <w:rPr>
          <w:rFonts w:hint="eastAsia"/>
          <w:lang w:val="en-US" w:eastAsia="zh-CN"/>
        </w:rPr>
        <w:t>Save and Apply</w:t>
      </w:r>
      <w:r>
        <w:rPr>
          <w:rFonts w:hint="eastAsia"/>
        </w:rPr>
        <w:t>；</w:t>
      </w:r>
    </w:p>
    <w:p>
      <w:pPr>
        <w:pStyle w:val="14"/>
        <w:jc w:val="center"/>
        <w:rPr>
          <w:rFonts w:hint="eastAsia"/>
        </w:rPr>
      </w:pPr>
      <w:r>
        <w:drawing>
          <wp:inline distT="0" distB="0" distL="114300" distR="114300">
            <wp:extent cx="4603750" cy="4415155"/>
            <wp:effectExtent l="0" t="0" r="6350" b="4445"/>
            <wp:docPr id="3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0"/>
                    <pic:cNvPicPr>
                      <a:picLocks noChangeAspect="1"/>
                    </pic:cNvPicPr>
                  </pic:nvPicPr>
                  <pic:blipFill>
                    <a:blip r:embed="rId20"/>
                    <a:stretch>
                      <a:fillRect/>
                    </a:stretch>
                  </pic:blipFill>
                  <pic:spPr>
                    <a:xfrm>
                      <a:off x="0" y="0"/>
                      <a:ext cx="4603750" cy="4415155"/>
                    </a:xfrm>
                    <a:prstGeom prst="rect">
                      <a:avLst/>
                    </a:prstGeom>
                    <a:noFill/>
                    <a:ln>
                      <a:noFill/>
                    </a:ln>
                  </pic:spPr>
                </pic:pic>
              </a:graphicData>
            </a:graphic>
          </wp:inline>
        </w:drawing>
      </w:r>
    </w:p>
    <w:p>
      <w:pPr>
        <w:pStyle w:val="4"/>
        <w:jc w:val="center"/>
        <w:rPr>
          <w:rFonts w:hint="default"/>
          <w:lang w:val="en-US" w:eastAsia="zh-CN"/>
        </w:rPr>
      </w:pPr>
      <w:r>
        <w:rPr>
          <w:rFonts w:hint="eastAsia"/>
          <w:lang w:val="en-US" w:eastAsia="zh-CN"/>
        </w:rPr>
        <w:t>Figure</w:t>
      </w:r>
      <w:r>
        <w:t xml:space="preserve"> </w:t>
      </w:r>
      <w:r>
        <w:rPr>
          <w:rFonts w:hint="eastAsia"/>
          <w:lang w:val="en-US" w:eastAsia="zh-CN"/>
        </w:rPr>
        <w:t>6</w:t>
      </w:r>
      <w:r>
        <w:rPr>
          <w:rFonts w:hint="eastAsia"/>
          <w:lang w:eastAsia="zh-CN"/>
        </w:rPr>
        <w:t xml:space="preserve"> </w:t>
      </w:r>
      <w:r>
        <w:rPr>
          <w:rFonts w:hint="eastAsia"/>
          <w:lang w:val="en-US" w:eastAsia="zh-CN"/>
        </w:rPr>
        <w:t>Set outbound route</w:t>
      </w:r>
    </w:p>
    <w:p>
      <w:pPr>
        <w:rPr>
          <w:rFonts w:hint="eastAsia"/>
          <w:lang w:eastAsia="zh-CN"/>
        </w:rPr>
      </w:pPr>
    </w:p>
    <w:tbl>
      <w:tblPr>
        <w:tblStyle w:val="17"/>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3"/>
        <w:gridCol w:w="4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1" w:type="dxa"/>
            <w:vAlign w:val="center"/>
          </w:tcPr>
          <w:p>
            <w:pPr>
              <w:pStyle w:val="14"/>
              <w:jc w:val="center"/>
              <w:rPr>
                <w:b/>
                <w:bCs/>
                <w:sz w:val="21"/>
                <w:szCs w:val="21"/>
              </w:rPr>
            </w:pPr>
            <w:r>
              <w:rPr>
                <w:rFonts w:hint="eastAsia"/>
                <w:b/>
                <w:bCs/>
                <w:sz w:val="21"/>
                <w:szCs w:val="21"/>
                <w:lang w:val="en-US" w:eastAsia="zh-CN"/>
              </w:rPr>
              <w:t>Parameter</w:t>
            </w:r>
          </w:p>
        </w:tc>
        <w:tc>
          <w:tcPr>
            <w:tcW w:w="5341" w:type="dxa"/>
            <w:vAlign w:val="center"/>
          </w:tcPr>
          <w:p>
            <w:pPr>
              <w:pStyle w:val="14"/>
              <w:jc w:val="center"/>
              <w:rPr>
                <w:sz w:val="21"/>
                <w:szCs w:val="21"/>
              </w:rPr>
            </w:pPr>
            <w:r>
              <w:rPr>
                <w:rFonts w:hint="eastAsia"/>
                <w:b/>
                <w:bCs/>
                <w:sz w:val="21"/>
                <w:szCs w:val="21"/>
                <w:lang w:val="en-US" w:eastAsia="zh-CN"/>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1" w:type="dxa"/>
            <w:vAlign w:val="center"/>
          </w:tcPr>
          <w:p>
            <w:pPr>
              <w:pStyle w:val="14"/>
              <w:jc w:val="center"/>
              <w:rPr>
                <w:rFonts w:hint="default" w:eastAsia="宋体"/>
                <w:b/>
                <w:bCs/>
                <w:sz w:val="21"/>
                <w:szCs w:val="21"/>
                <w:lang w:val="en-US" w:eastAsia="zh-CN"/>
              </w:rPr>
            </w:pPr>
            <w:r>
              <w:rPr>
                <w:rFonts w:hint="eastAsia"/>
                <w:b/>
                <w:bCs/>
                <w:sz w:val="21"/>
                <w:szCs w:val="21"/>
                <w:lang w:val="en-US" w:eastAsia="zh-CN"/>
              </w:rPr>
              <w:t>Name</w:t>
            </w:r>
          </w:p>
        </w:tc>
        <w:tc>
          <w:tcPr>
            <w:tcW w:w="5341" w:type="dxa"/>
            <w:vAlign w:val="center"/>
          </w:tcPr>
          <w:p>
            <w:pPr>
              <w:pStyle w:val="14"/>
              <w:jc w:val="center"/>
              <w:rPr>
                <w:sz w:val="21"/>
                <w:szCs w:val="21"/>
              </w:rPr>
            </w:pPr>
            <w:r>
              <w:rPr>
                <w:rFonts w:hint="eastAsia"/>
                <w:sz w:val="21"/>
                <w:szCs w:val="21"/>
              </w:rPr>
              <w:t>Customize the route 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1" w:type="dxa"/>
            <w:vAlign w:val="center"/>
          </w:tcPr>
          <w:p>
            <w:pPr>
              <w:pStyle w:val="14"/>
              <w:jc w:val="center"/>
              <w:rPr>
                <w:rFonts w:hint="default" w:eastAsia="宋体"/>
                <w:b/>
                <w:bCs/>
                <w:sz w:val="21"/>
                <w:szCs w:val="21"/>
                <w:lang w:val="en-US" w:eastAsia="zh-CN"/>
              </w:rPr>
            </w:pPr>
            <w:r>
              <w:rPr>
                <w:rFonts w:hint="eastAsia"/>
                <w:b/>
                <w:bCs/>
                <w:sz w:val="21"/>
                <w:szCs w:val="21"/>
                <w:lang w:val="en-US" w:eastAsia="zh-CN"/>
              </w:rPr>
              <w:t>Origin</w:t>
            </w:r>
          </w:p>
        </w:tc>
        <w:tc>
          <w:tcPr>
            <w:tcW w:w="5341" w:type="dxa"/>
            <w:vAlign w:val="center"/>
          </w:tcPr>
          <w:p>
            <w:pPr>
              <w:pStyle w:val="14"/>
              <w:jc w:val="center"/>
              <w:rPr>
                <w:sz w:val="21"/>
                <w:szCs w:val="21"/>
              </w:rPr>
            </w:pPr>
            <w:r>
              <w:rPr>
                <w:rFonts w:hint="eastAsia"/>
                <w:sz w:val="21"/>
                <w:szCs w:val="21"/>
                <w:lang w:val="en-US" w:eastAsia="zh-CN"/>
              </w:rPr>
              <w:t>The s</w:t>
            </w:r>
            <w:r>
              <w:rPr>
                <w:rFonts w:hint="eastAsia"/>
                <w:sz w:val="21"/>
                <w:szCs w:val="21"/>
              </w:rPr>
              <w:t>tart of route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1" w:type="dxa"/>
            <w:vAlign w:val="center"/>
          </w:tcPr>
          <w:p>
            <w:pPr>
              <w:pStyle w:val="14"/>
              <w:jc w:val="center"/>
              <w:rPr>
                <w:rFonts w:hint="default" w:eastAsia="宋体"/>
                <w:b/>
                <w:bCs/>
                <w:sz w:val="21"/>
                <w:szCs w:val="21"/>
                <w:lang w:val="en-US" w:eastAsia="zh-CN"/>
              </w:rPr>
            </w:pPr>
            <w:r>
              <w:rPr>
                <w:rFonts w:hint="eastAsia"/>
                <w:b/>
                <w:bCs/>
                <w:sz w:val="21"/>
                <w:szCs w:val="21"/>
                <w:lang w:val="en-US" w:eastAsia="zh-CN"/>
              </w:rPr>
              <w:t>Destination</w:t>
            </w:r>
          </w:p>
        </w:tc>
        <w:tc>
          <w:tcPr>
            <w:tcW w:w="5341" w:type="dxa"/>
            <w:vAlign w:val="center"/>
          </w:tcPr>
          <w:p>
            <w:pPr>
              <w:pStyle w:val="14"/>
              <w:jc w:val="center"/>
              <w:rPr>
                <w:sz w:val="21"/>
                <w:szCs w:val="21"/>
              </w:rPr>
            </w:pPr>
            <w:r>
              <w:rPr>
                <w:rFonts w:hint="eastAsia"/>
                <w:sz w:val="21"/>
                <w:szCs w:val="21"/>
                <w:lang w:val="en-US" w:eastAsia="zh-CN"/>
              </w:rPr>
              <w:t>The end</w:t>
            </w:r>
            <w:r>
              <w:rPr>
                <w:rFonts w:hint="eastAsia"/>
                <w:sz w:val="21"/>
                <w:szCs w:val="21"/>
              </w:rPr>
              <w:t xml:space="preserve"> of route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1" w:type="dxa"/>
            <w:vAlign w:val="center"/>
          </w:tcPr>
          <w:p>
            <w:pPr>
              <w:pStyle w:val="14"/>
              <w:jc w:val="center"/>
              <w:rPr>
                <w:rFonts w:hint="default" w:eastAsia="宋体"/>
                <w:b/>
                <w:bCs/>
                <w:sz w:val="21"/>
                <w:szCs w:val="21"/>
                <w:lang w:val="en-US" w:eastAsia="zh-CN"/>
              </w:rPr>
            </w:pPr>
            <w:r>
              <w:rPr>
                <w:rFonts w:hint="eastAsia"/>
                <w:b/>
                <w:bCs/>
                <w:sz w:val="21"/>
                <w:szCs w:val="21"/>
                <w:lang w:val="en-US" w:eastAsia="zh-CN"/>
              </w:rPr>
              <w:t>Dial Prefix</w:t>
            </w:r>
          </w:p>
        </w:tc>
        <w:tc>
          <w:tcPr>
            <w:tcW w:w="5341" w:type="dxa"/>
            <w:vAlign w:val="center"/>
          </w:tcPr>
          <w:p>
            <w:pPr>
              <w:pStyle w:val="14"/>
              <w:jc w:val="center"/>
              <w:rPr>
                <w:sz w:val="21"/>
                <w:szCs w:val="21"/>
              </w:rPr>
            </w:pPr>
            <w:r>
              <w:rPr>
                <w:rFonts w:hint="eastAsia"/>
                <w:sz w:val="21"/>
                <w:szCs w:val="21"/>
              </w:rPr>
              <w:t>When a dial</w:t>
            </w:r>
            <w:r>
              <w:rPr>
                <w:rFonts w:hint="eastAsia"/>
                <w:sz w:val="21"/>
                <w:szCs w:val="21"/>
                <w:lang w:val="en-US" w:eastAsia="zh-CN"/>
              </w:rPr>
              <w:t>ed number</w:t>
            </w:r>
            <w:r>
              <w:rPr>
                <w:rFonts w:hint="eastAsia"/>
                <w:sz w:val="21"/>
                <w:szCs w:val="21"/>
              </w:rPr>
              <w:t xml:space="preserve"> is matched with the prefix, the call is forwarded according to the corresponding route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1" w:type="dxa"/>
            <w:vAlign w:val="center"/>
          </w:tcPr>
          <w:p>
            <w:pPr>
              <w:pStyle w:val="14"/>
              <w:jc w:val="center"/>
              <w:rPr>
                <w:rFonts w:hint="default" w:eastAsia="宋体"/>
                <w:b/>
                <w:bCs/>
                <w:sz w:val="21"/>
                <w:szCs w:val="21"/>
                <w:lang w:val="en-US" w:eastAsia="zh-CN"/>
              </w:rPr>
            </w:pPr>
            <w:r>
              <w:rPr>
                <w:rFonts w:hint="eastAsia"/>
                <w:b/>
                <w:bCs/>
                <w:sz w:val="21"/>
                <w:szCs w:val="21"/>
                <w:lang w:val="en-US" w:eastAsia="zh-CN"/>
              </w:rPr>
              <w:t>Strip</w:t>
            </w:r>
          </w:p>
        </w:tc>
        <w:tc>
          <w:tcPr>
            <w:tcW w:w="5341" w:type="dxa"/>
            <w:vAlign w:val="center"/>
          </w:tcPr>
          <w:p>
            <w:pPr>
              <w:pStyle w:val="14"/>
              <w:jc w:val="center"/>
              <w:rPr>
                <w:sz w:val="21"/>
                <w:szCs w:val="21"/>
              </w:rPr>
            </w:pPr>
            <w:r>
              <w:rPr>
                <w:rFonts w:hint="eastAsia"/>
                <w:sz w:val="21"/>
                <w:szCs w:val="21"/>
              </w:rPr>
              <w:t>The first few bits of the dial are defined as the dial prefix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1" w:type="dxa"/>
            <w:vAlign w:val="center"/>
          </w:tcPr>
          <w:p>
            <w:pPr>
              <w:pStyle w:val="14"/>
              <w:jc w:val="center"/>
              <w:rPr>
                <w:rFonts w:hint="default" w:eastAsia="宋体"/>
                <w:b/>
                <w:bCs/>
                <w:sz w:val="21"/>
                <w:szCs w:val="21"/>
                <w:lang w:val="en-US" w:eastAsia="zh-CN"/>
              </w:rPr>
            </w:pPr>
            <w:r>
              <w:rPr>
                <w:rFonts w:hint="eastAsia"/>
                <w:b/>
                <w:bCs/>
                <w:sz w:val="21"/>
                <w:szCs w:val="21"/>
                <w:lang w:val="en-US" w:eastAsia="zh-CN"/>
              </w:rPr>
              <w:t>Priority</w:t>
            </w:r>
          </w:p>
        </w:tc>
        <w:tc>
          <w:tcPr>
            <w:tcW w:w="5341" w:type="dxa"/>
            <w:vAlign w:val="center"/>
          </w:tcPr>
          <w:p>
            <w:pPr>
              <w:pStyle w:val="14"/>
              <w:jc w:val="center"/>
              <w:rPr>
                <w:sz w:val="21"/>
                <w:szCs w:val="21"/>
              </w:rPr>
            </w:pPr>
            <w:r>
              <w:rPr>
                <w:rFonts w:hint="eastAsia"/>
                <w:sz w:val="21"/>
                <w:szCs w:val="21"/>
              </w:rPr>
              <w:t>Define the priority of this route. When two routes conflict, the higher priority is executed, and 0 is the highest level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1" w:type="dxa"/>
            <w:vAlign w:val="center"/>
          </w:tcPr>
          <w:p>
            <w:pPr>
              <w:pStyle w:val="14"/>
              <w:jc w:val="center"/>
              <w:rPr>
                <w:rFonts w:hint="default" w:eastAsia="宋体"/>
                <w:b/>
                <w:bCs/>
                <w:sz w:val="21"/>
                <w:szCs w:val="21"/>
                <w:lang w:val="en-US" w:eastAsia="zh-CN"/>
              </w:rPr>
            </w:pPr>
            <w:r>
              <w:rPr>
                <w:rFonts w:hint="eastAsia"/>
                <w:b/>
                <w:bCs/>
                <w:sz w:val="21"/>
                <w:szCs w:val="21"/>
                <w:lang w:val="en-US" w:eastAsia="zh-CN"/>
              </w:rPr>
              <w:t>Changed Number</w:t>
            </w:r>
          </w:p>
        </w:tc>
        <w:tc>
          <w:tcPr>
            <w:tcW w:w="5341" w:type="dxa"/>
            <w:vAlign w:val="center"/>
          </w:tcPr>
          <w:p>
            <w:pPr>
              <w:pStyle w:val="14"/>
              <w:jc w:val="center"/>
              <w:rPr>
                <w:sz w:val="21"/>
                <w:szCs w:val="21"/>
              </w:rPr>
            </w:pPr>
            <w:r>
              <w:rPr>
                <w:rFonts w:hint="eastAsia"/>
                <w:sz w:val="21"/>
                <w:szCs w:val="21"/>
              </w:rPr>
              <w:t>External call in display uniform number</w:t>
            </w:r>
          </w:p>
        </w:tc>
      </w:tr>
    </w:tbl>
    <w:p>
      <w:pPr>
        <w:pStyle w:val="14"/>
        <w:jc w:val="center"/>
      </w:pPr>
    </w:p>
    <w:p>
      <w:pPr>
        <w:pStyle w:val="14"/>
        <w:jc w:val="center"/>
        <w:rPr>
          <w:rFonts w:hint="eastAsia"/>
        </w:rPr>
      </w:pPr>
      <w:r>
        <w:drawing>
          <wp:inline distT="0" distB="0" distL="114300" distR="114300">
            <wp:extent cx="5062855" cy="4845050"/>
            <wp:effectExtent l="0" t="0" r="4445" b="6350"/>
            <wp:docPr id="3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9"/>
                    <pic:cNvPicPr>
                      <a:picLocks noChangeAspect="1"/>
                    </pic:cNvPicPr>
                  </pic:nvPicPr>
                  <pic:blipFill>
                    <a:blip r:embed="rId21"/>
                    <a:stretch>
                      <a:fillRect/>
                    </a:stretch>
                  </pic:blipFill>
                  <pic:spPr>
                    <a:xfrm>
                      <a:off x="0" y="0"/>
                      <a:ext cx="5062855" cy="4845050"/>
                    </a:xfrm>
                    <a:prstGeom prst="rect">
                      <a:avLst/>
                    </a:prstGeom>
                    <a:noFill/>
                    <a:ln>
                      <a:noFill/>
                    </a:ln>
                  </pic:spPr>
                </pic:pic>
              </a:graphicData>
            </a:graphic>
          </wp:inline>
        </w:drawing>
      </w:r>
    </w:p>
    <w:p>
      <w:pPr>
        <w:pStyle w:val="4"/>
        <w:jc w:val="center"/>
        <w:rPr>
          <w:rFonts w:hint="default" w:eastAsia="宋体"/>
          <w:lang w:val="en-US" w:eastAsia="zh-CN"/>
        </w:rPr>
      </w:pPr>
      <w:r>
        <w:rPr>
          <w:rFonts w:hint="eastAsia"/>
          <w:lang w:val="en-US" w:eastAsia="zh-CN"/>
        </w:rPr>
        <w:t>Figure</w:t>
      </w:r>
      <w:r>
        <w:t xml:space="preserve"> </w:t>
      </w:r>
      <w:r>
        <w:rPr>
          <w:rFonts w:hint="eastAsia"/>
          <w:lang w:val="en-US" w:eastAsia="zh-CN"/>
        </w:rPr>
        <w:t>7</w:t>
      </w:r>
      <w:r>
        <w:rPr>
          <w:rFonts w:hint="eastAsia"/>
          <w:lang w:eastAsia="zh-CN"/>
        </w:rPr>
        <w:t xml:space="preserve"> </w:t>
      </w:r>
      <w:r>
        <w:rPr>
          <w:rFonts w:hint="eastAsia"/>
          <w:lang w:val="en-US" w:eastAsia="zh-CN"/>
        </w:rPr>
        <w:t>Set inbound route</w:t>
      </w:r>
    </w:p>
    <w:p>
      <w:pPr>
        <w:pStyle w:val="14"/>
        <w:numPr>
          <w:ilvl w:val="0"/>
          <w:numId w:val="3"/>
        </w:numPr>
        <w:ind w:firstLine="482" w:firstLineChars="200"/>
        <w:jc w:val="both"/>
        <w:outlineLvl w:val="2"/>
        <w:rPr>
          <w:b/>
          <w:bCs/>
          <w:color w:val="0083CF"/>
        </w:rPr>
      </w:pPr>
      <w:bookmarkStart w:id="24" w:name="_Toc21105"/>
      <w:r>
        <w:rPr>
          <w:rFonts w:hint="eastAsia"/>
          <w:b/>
          <w:bCs/>
          <w:color w:val="0083CF"/>
          <w:lang w:val="en-US" w:eastAsia="zh-CN"/>
        </w:rPr>
        <w:t xml:space="preserve">Configure </w:t>
      </w:r>
      <w:r>
        <w:rPr>
          <w:rFonts w:hint="eastAsia"/>
          <w:b/>
          <w:bCs/>
          <w:color w:val="0083CF"/>
        </w:rPr>
        <w:t>call rout</w:t>
      </w:r>
      <w:r>
        <w:rPr>
          <w:rFonts w:hint="eastAsia"/>
          <w:b/>
          <w:bCs/>
          <w:color w:val="0083CF"/>
          <w:lang w:val="en-US" w:eastAsia="zh-CN"/>
        </w:rPr>
        <w:t xml:space="preserve"> when</w:t>
      </w:r>
      <w:r>
        <w:rPr>
          <w:rFonts w:hint="eastAsia"/>
          <w:b/>
          <w:bCs/>
          <w:color w:val="0083CF"/>
        </w:rPr>
        <w:t xml:space="preserve"> </w:t>
      </w:r>
      <w:r>
        <w:rPr>
          <w:rFonts w:hint="eastAsia"/>
          <w:b/>
          <w:bCs/>
          <w:color w:val="0083CF"/>
          <w:lang w:val="en-US" w:eastAsia="zh-CN"/>
        </w:rPr>
        <w:t>Asterisk</w:t>
      </w:r>
      <w:r>
        <w:rPr>
          <w:rFonts w:hint="eastAsia"/>
          <w:b/>
          <w:bCs/>
          <w:color w:val="0083CF"/>
        </w:rPr>
        <w:t xml:space="preserve"> PBX</w:t>
      </w:r>
      <w:r>
        <w:rPr>
          <w:rFonts w:hint="eastAsia"/>
          <w:b/>
          <w:bCs/>
          <w:color w:val="0083CF"/>
          <w:lang w:val="en-US" w:eastAsia="zh-CN"/>
        </w:rPr>
        <w:t xml:space="preserve"> is not working</w:t>
      </w:r>
      <w:bookmarkEnd w:id="24"/>
    </w:p>
    <w:bookmarkEnd w:id="16"/>
    <w:p>
      <w:pPr>
        <w:pStyle w:val="14"/>
        <w:ind w:left="400"/>
        <w:jc w:val="both"/>
      </w:pPr>
      <w:r>
        <w:rPr>
          <w:rFonts w:hint="eastAsia"/>
        </w:rPr>
        <w:t xml:space="preserve">When </w:t>
      </w:r>
      <w:r>
        <w:rPr>
          <w:rFonts w:hint="eastAsia"/>
          <w:lang w:val="en-US" w:eastAsia="zh-CN"/>
        </w:rPr>
        <w:t xml:space="preserve">Asterisk </w:t>
      </w:r>
      <w:r>
        <w:rPr>
          <w:rFonts w:hint="eastAsia"/>
        </w:rPr>
        <w:t>is unavailable, FTA5120 can provide independent networking capabilities, and the phone can directly implement incoming and outgoing calls through FTA5120.</w:t>
      </w:r>
    </w:p>
    <w:p>
      <w:pPr>
        <w:pStyle w:val="14"/>
        <w:ind w:left="400"/>
        <w:jc w:val="both"/>
        <w:rPr>
          <w:b/>
          <w:bCs/>
          <w:color w:val="0083CF"/>
        </w:rPr>
      </w:pPr>
      <w:r>
        <w:rPr>
          <w:rFonts w:hint="eastAsia"/>
          <w:b/>
          <w:bCs/>
          <w:color w:val="0083CF"/>
          <w:lang w:val="en-US" w:eastAsia="zh-CN"/>
        </w:rPr>
        <w:t xml:space="preserve">operating steps </w:t>
      </w:r>
      <w:r>
        <w:rPr>
          <w:rFonts w:hint="eastAsia"/>
          <w:b/>
          <w:bCs/>
          <w:color w:val="0083CF"/>
        </w:rPr>
        <w:t>:</w:t>
      </w:r>
    </w:p>
    <w:p>
      <w:pPr>
        <w:pStyle w:val="14"/>
        <w:ind w:firstLine="420"/>
        <w:jc w:val="both"/>
        <w:rPr>
          <w:rFonts w:hint="eastAsia"/>
        </w:rPr>
      </w:pPr>
      <w:r>
        <w:rPr>
          <w:rFonts w:hint="eastAsia"/>
        </w:rPr>
        <w:t xml:space="preserve">Log in to </w:t>
      </w:r>
      <w:r>
        <w:rPr>
          <w:rFonts w:hint="eastAsia"/>
          <w:lang w:val="en-US" w:eastAsia="zh-CN"/>
        </w:rPr>
        <w:t xml:space="preserve">the FTA </w:t>
      </w:r>
      <w:r>
        <w:rPr>
          <w:rFonts w:hint="eastAsia"/>
        </w:rPr>
        <w:t>5120 web interface--</w:t>
      </w:r>
      <w:r>
        <w:rPr>
          <w:rFonts w:hint="eastAsia"/>
          <w:lang w:eastAsia="zh-CN"/>
        </w:rPr>
        <w:t>》</w:t>
      </w:r>
      <w:r>
        <w:rPr>
          <w:rFonts w:hint="eastAsia"/>
        </w:rPr>
        <w:t>SAS--</w:t>
      </w:r>
      <w:r>
        <w:rPr>
          <w:rFonts w:hint="eastAsia"/>
          <w:lang w:eastAsia="zh-CN"/>
        </w:rPr>
        <w:t>》</w:t>
      </w:r>
      <w:r>
        <w:rPr>
          <w:rFonts w:hint="eastAsia"/>
        </w:rPr>
        <w:t xml:space="preserve">SAS </w:t>
      </w:r>
      <w:r>
        <w:rPr>
          <w:rFonts w:hint="eastAsia"/>
          <w:lang w:val="en-US" w:eastAsia="zh-CN"/>
        </w:rPr>
        <w:t>Call Route</w:t>
      </w:r>
      <w:r>
        <w:rPr>
          <w:rFonts w:hint="eastAsia"/>
        </w:rPr>
        <w:t>--</w:t>
      </w:r>
      <w:r>
        <w:rPr>
          <w:rFonts w:hint="eastAsia"/>
          <w:lang w:eastAsia="zh-CN"/>
        </w:rPr>
        <w:t>》</w:t>
      </w:r>
      <w:r>
        <w:rPr>
          <w:rFonts w:hint="eastAsia"/>
        </w:rPr>
        <w:t>Fill in the relevant configuration--</w:t>
      </w:r>
      <w:r>
        <w:rPr>
          <w:rFonts w:hint="eastAsia"/>
          <w:lang w:eastAsia="zh-CN"/>
        </w:rPr>
        <w:t>》</w:t>
      </w:r>
      <w:r>
        <w:rPr>
          <w:rFonts w:hint="eastAsia"/>
        </w:rPr>
        <w:t>Save and apply;</w:t>
      </w:r>
    </w:p>
    <w:p>
      <w:pPr>
        <w:pStyle w:val="14"/>
        <w:ind w:firstLine="420"/>
        <w:jc w:val="both"/>
      </w:pPr>
      <w:r>
        <w:drawing>
          <wp:inline distT="0" distB="0" distL="114300" distR="114300">
            <wp:extent cx="6643370" cy="4297045"/>
            <wp:effectExtent l="0" t="0" r="11430" b="825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2"/>
                    <a:stretch>
                      <a:fillRect/>
                    </a:stretch>
                  </pic:blipFill>
                  <pic:spPr>
                    <a:xfrm>
                      <a:off x="0" y="0"/>
                      <a:ext cx="6643370" cy="4297045"/>
                    </a:xfrm>
                    <a:prstGeom prst="rect">
                      <a:avLst/>
                    </a:prstGeom>
                    <a:noFill/>
                    <a:ln>
                      <a:noFill/>
                    </a:ln>
                  </pic:spPr>
                </pic:pic>
              </a:graphicData>
            </a:graphic>
          </wp:inline>
        </w:drawing>
      </w:r>
    </w:p>
    <w:p>
      <w:pPr>
        <w:pStyle w:val="4"/>
        <w:ind w:firstLine="420"/>
        <w:jc w:val="center"/>
        <w:rPr>
          <w:rFonts w:hint="default" w:eastAsia="黑体"/>
          <w:lang w:val="en-US" w:eastAsia="zh-CN"/>
        </w:rPr>
      </w:pPr>
      <w:r>
        <w:rPr>
          <w:rFonts w:hint="eastAsia"/>
          <w:lang w:val="en-US" w:eastAsia="zh-CN"/>
        </w:rPr>
        <w:t>Figure</w:t>
      </w:r>
      <w:r>
        <w:t xml:space="preserve"> </w:t>
      </w:r>
      <w:r>
        <w:rPr>
          <w:rFonts w:hint="eastAsia"/>
          <w:lang w:val="en-US" w:eastAsia="zh-CN"/>
        </w:rPr>
        <w:t>8</w:t>
      </w:r>
      <w:r>
        <w:rPr>
          <w:rFonts w:hint="eastAsia"/>
          <w:lang w:val="en-US" w:eastAsia="zh-CN"/>
        </w:rPr>
        <w:t xml:space="preserve"> Call Route</w:t>
      </w:r>
    </w:p>
    <w:p>
      <w:pPr>
        <w:pStyle w:val="14"/>
        <w:numPr>
          <w:ilvl w:val="0"/>
          <w:numId w:val="2"/>
        </w:numPr>
        <w:jc w:val="both"/>
        <w:outlineLvl w:val="1"/>
        <w:rPr>
          <w:rFonts w:hint="default"/>
          <w:b/>
          <w:bCs/>
          <w:color w:val="0083CF"/>
          <w:sz w:val="28"/>
          <w:szCs w:val="28"/>
          <w:lang w:val="en-US" w:eastAsia="zh-CN"/>
        </w:rPr>
      </w:pPr>
      <w:bookmarkStart w:id="25" w:name="_Toc3070"/>
      <w:r>
        <w:rPr>
          <w:rFonts w:hint="eastAsia"/>
          <w:b/>
          <w:bCs/>
          <w:color w:val="0083CF"/>
          <w:sz w:val="28"/>
          <w:szCs w:val="28"/>
          <w:lang w:val="en-US" w:eastAsia="zh-CN"/>
        </w:rPr>
        <w:t>Configure the IP Phone</w:t>
      </w:r>
      <w:bookmarkEnd w:id="25"/>
    </w:p>
    <w:p>
      <w:pPr>
        <w:pStyle w:val="14"/>
        <w:ind w:firstLine="420" w:firstLineChars="0"/>
        <w:jc w:val="both"/>
        <w:rPr>
          <w:rFonts w:hint="default"/>
          <w:lang w:val="en-US" w:eastAsia="zh-CN"/>
        </w:rPr>
      </w:pPr>
      <w:r>
        <w:rPr>
          <w:rFonts w:hint="eastAsia"/>
          <w:lang w:val="en-US" w:eastAsia="zh-CN"/>
        </w:rPr>
        <w:t>The phone is powered on and connected to the Internet, waiting to obtain extension number information.</w:t>
      </w:r>
    </w:p>
    <w:p>
      <w:pPr>
        <w:pStyle w:val="15"/>
        <w:numPr>
          <w:ilvl w:val="0"/>
          <w:numId w:val="1"/>
        </w:numPr>
        <w:rPr>
          <w:rFonts w:hint="default"/>
          <w:color w:val="0083CF"/>
          <w:sz w:val="36"/>
          <w:szCs w:val="36"/>
          <w:lang w:val="en-US" w:eastAsia="zh-CN"/>
        </w:rPr>
      </w:pPr>
      <w:bookmarkStart w:id="26" w:name="_Toc485"/>
      <w:r>
        <w:rPr>
          <w:rFonts w:hint="eastAsia"/>
          <w:color w:val="0083CF"/>
          <w:sz w:val="36"/>
          <w:szCs w:val="36"/>
          <w:lang w:val="en-US" w:eastAsia="zh-CN"/>
        </w:rPr>
        <w:t>Configuration result verification</w:t>
      </w:r>
      <w:bookmarkEnd w:id="26"/>
    </w:p>
    <w:p>
      <w:pPr>
        <w:pStyle w:val="14"/>
        <w:numPr>
          <w:ilvl w:val="0"/>
          <w:numId w:val="4"/>
        </w:numPr>
        <w:jc w:val="both"/>
        <w:outlineLvl w:val="1"/>
        <w:rPr>
          <w:rFonts w:hint="default"/>
          <w:b/>
          <w:bCs/>
          <w:color w:val="0083CF"/>
          <w:sz w:val="28"/>
          <w:szCs w:val="28"/>
          <w:lang w:val="en-US" w:eastAsia="zh-CN"/>
        </w:rPr>
      </w:pPr>
      <w:bookmarkStart w:id="27" w:name="_Toc8059"/>
      <w:r>
        <w:rPr>
          <w:rFonts w:hint="eastAsia"/>
          <w:b/>
          <w:bCs/>
          <w:color w:val="0083CF"/>
          <w:sz w:val="28"/>
          <w:szCs w:val="28"/>
          <w:lang w:val="en-US" w:eastAsia="zh-CN"/>
        </w:rPr>
        <w:t>Check extension registration status</w:t>
      </w:r>
      <w:bookmarkEnd w:id="27"/>
    </w:p>
    <w:p>
      <w:pPr>
        <w:pStyle w:val="14"/>
        <w:ind w:firstLine="420" w:firstLineChars="0"/>
        <w:jc w:val="both"/>
        <w:rPr>
          <w:rFonts w:hint="eastAsia"/>
          <w:lang w:val="en-US" w:eastAsia="zh-CN"/>
        </w:rPr>
      </w:pPr>
      <w:r>
        <w:rPr>
          <w:rFonts w:hint="eastAsia"/>
          <w:lang w:val="en-US" w:eastAsia="zh-CN"/>
        </w:rPr>
        <w:t>You can check the extension registration status through the FTA5120 extension status interface.</w:t>
      </w:r>
    </w:p>
    <w:p>
      <w:pPr>
        <w:pStyle w:val="14"/>
        <w:ind w:left="400"/>
        <w:jc w:val="both"/>
        <w:rPr>
          <w:rFonts w:hint="eastAsia"/>
          <w:b/>
          <w:bCs/>
          <w:color w:val="0083CF"/>
          <w:lang w:val="en-US" w:eastAsia="zh-CN"/>
        </w:rPr>
      </w:pPr>
      <w:r>
        <w:rPr>
          <w:rFonts w:hint="eastAsia"/>
          <w:b/>
          <w:bCs/>
          <w:color w:val="0083CF"/>
          <w:lang w:val="en-US" w:eastAsia="zh-CN"/>
        </w:rPr>
        <w:t>operating steps:</w:t>
      </w:r>
    </w:p>
    <w:p>
      <w:pPr>
        <w:pStyle w:val="14"/>
        <w:ind w:firstLine="420" w:firstLineChars="0"/>
        <w:jc w:val="both"/>
        <w:rPr>
          <w:rFonts w:hint="default"/>
          <w:lang w:val="en-US" w:eastAsia="zh-CN"/>
        </w:rPr>
      </w:pPr>
      <w:r>
        <w:rPr>
          <w:rFonts w:hint="eastAsia"/>
          <w:lang w:val="en-US" w:eastAsia="zh-CN"/>
        </w:rPr>
        <w:t>Log in to the web interface of FTA5120--》SAS--》SAS Extension Status;</w:t>
      </w:r>
    </w:p>
    <w:p>
      <w:pPr>
        <w:pStyle w:val="14"/>
        <w:ind w:firstLine="420" w:firstLineChars="0"/>
        <w:jc w:val="center"/>
      </w:pPr>
      <w:r>
        <w:rPr>
          <w:rFonts w:ascii="宋体" w:hAnsi="宋体" w:eastAsia="宋体" w:cs="宋体"/>
          <w:sz w:val="24"/>
          <w:szCs w:val="24"/>
        </w:rPr>
        <w:drawing>
          <wp:inline distT="0" distB="0" distL="114300" distR="114300">
            <wp:extent cx="6160770" cy="3286760"/>
            <wp:effectExtent l="0" t="0" r="11430" b="2540"/>
            <wp:docPr id="10"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IMG_256"/>
                    <pic:cNvPicPr>
                      <a:picLocks noChangeAspect="1"/>
                    </pic:cNvPicPr>
                  </pic:nvPicPr>
                  <pic:blipFill>
                    <a:blip r:embed="rId23"/>
                    <a:stretch>
                      <a:fillRect/>
                    </a:stretch>
                  </pic:blipFill>
                  <pic:spPr>
                    <a:xfrm>
                      <a:off x="0" y="0"/>
                      <a:ext cx="6160770" cy="3286760"/>
                    </a:xfrm>
                    <a:prstGeom prst="rect">
                      <a:avLst/>
                    </a:prstGeom>
                    <a:noFill/>
                    <a:ln w="9525">
                      <a:noFill/>
                    </a:ln>
                  </pic:spPr>
                </pic:pic>
              </a:graphicData>
            </a:graphic>
          </wp:inline>
        </w:drawing>
      </w:r>
    </w:p>
    <w:p>
      <w:pPr>
        <w:pStyle w:val="4"/>
        <w:ind w:firstLine="420" w:firstLineChars="0"/>
        <w:jc w:val="center"/>
        <w:rPr>
          <w:rFonts w:hint="default" w:eastAsia="黑体"/>
          <w:lang w:val="en-US" w:eastAsia="zh-CN"/>
        </w:rPr>
      </w:pPr>
      <w:r>
        <w:t xml:space="preserve">Figure </w:t>
      </w:r>
      <w:r>
        <w:rPr>
          <w:rFonts w:hint="eastAsia"/>
          <w:lang w:val="en-US" w:eastAsia="zh-CN"/>
        </w:rPr>
        <w:t>9 Extension registration status</w:t>
      </w:r>
    </w:p>
    <w:p>
      <w:pPr>
        <w:pStyle w:val="14"/>
        <w:numPr>
          <w:ilvl w:val="0"/>
          <w:numId w:val="4"/>
        </w:numPr>
        <w:jc w:val="both"/>
        <w:outlineLvl w:val="1"/>
        <w:rPr>
          <w:rFonts w:hint="eastAsia"/>
          <w:b/>
          <w:bCs/>
          <w:color w:val="0083CF"/>
          <w:sz w:val="28"/>
          <w:szCs w:val="28"/>
          <w:lang w:val="en-US" w:eastAsia="zh-CN"/>
        </w:rPr>
      </w:pPr>
      <w:bookmarkStart w:id="28" w:name="_Toc21517"/>
      <w:r>
        <w:rPr>
          <w:rFonts w:hint="eastAsia"/>
          <w:b/>
          <w:bCs/>
          <w:color w:val="0083CF"/>
          <w:sz w:val="28"/>
          <w:szCs w:val="28"/>
          <w:lang w:val="en-US" w:eastAsia="zh-CN"/>
        </w:rPr>
        <w:t>Call Test</w:t>
      </w:r>
      <w:bookmarkEnd w:id="28"/>
    </w:p>
    <w:p>
      <w:pPr>
        <w:pStyle w:val="14"/>
        <w:ind w:firstLine="420" w:firstLineChars="0"/>
        <w:jc w:val="both"/>
        <w:rPr>
          <w:rFonts w:hint="eastAsia"/>
          <w:lang w:val="en-US" w:eastAsia="zh-CN"/>
        </w:rPr>
      </w:pPr>
      <w:r>
        <w:rPr>
          <w:rFonts w:hint="eastAsia"/>
          <w:lang w:val="en-US" w:eastAsia="zh-CN"/>
        </w:rPr>
        <w:t>Test calls using extensions 1001 and 1002</w:t>
      </w:r>
    </w:p>
    <w:p>
      <w:pPr>
        <w:rPr>
          <w:rFonts w:hint="default"/>
          <w:lang w:val="en-US" w:eastAsia="zh-CN"/>
        </w:rPr>
      </w:pPr>
      <w:r>
        <w:rPr>
          <w:rFonts w:hint="default"/>
          <w:lang w:val="en-US" w:eastAsia="zh-CN"/>
        </w:rPr>
        <w:br w:type="page"/>
      </w:r>
    </w:p>
    <w:p>
      <w:pPr>
        <w:pStyle w:val="2"/>
        <w:rPr>
          <w:rFonts w:hint="eastAsia"/>
          <w:lang w:val="en-US" w:eastAsia="zh-CN"/>
        </w:rPr>
      </w:pPr>
      <w:bookmarkStart w:id="29" w:name="_Toc11464"/>
      <w:bookmarkStart w:id="30" w:name="_附页"/>
      <w:r>
        <w:rPr>
          <w:rFonts w:hint="eastAsia"/>
          <w:lang w:val="en-US" w:eastAsia="zh-CN"/>
        </w:rPr>
        <w:t>Appendix</w:t>
      </w:r>
      <w:bookmarkEnd w:id="29"/>
    </w:p>
    <w:bookmarkEnd w:id="30"/>
    <w:p>
      <w:pPr>
        <w:pStyle w:val="15"/>
        <w:numPr>
          <w:ilvl w:val="0"/>
          <w:numId w:val="5"/>
        </w:numPr>
        <w:rPr>
          <w:rFonts w:hint="eastAsia"/>
          <w:color w:val="0083CF"/>
          <w:sz w:val="36"/>
          <w:szCs w:val="36"/>
          <w:lang w:val="en-US" w:eastAsia="zh-CN"/>
        </w:rPr>
      </w:pPr>
      <w:bookmarkStart w:id="31" w:name="_Toc9203"/>
      <w:r>
        <w:rPr>
          <w:rFonts w:hint="eastAsia"/>
          <w:color w:val="0083CF"/>
          <w:sz w:val="36"/>
          <w:szCs w:val="36"/>
          <w:lang w:val="en-US" w:eastAsia="zh-CN"/>
        </w:rPr>
        <w:t>Generate extension information</w:t>
      </w:r>
      <w:bookmarkEnd w:id="31"/>
    </w:p>
    <w:p>
      <w:pPr>
        <w:pStyle w:val="14"/>
        <w:numPr>
          <w:ilvl w:val="0"/>
          <w:numId w:val="6"/>
        </w:numPr>
        <w:jc w:val="both"/>
        <w:outlineLvl w:val="1"/>
        <w:rPr>
          <w:rFonts w:hint="eastAsia"/>
          <w:b/>
          <w:bCs/>
          <w:color w:val="0083CF"/>
          <w:sz w:val="28"/>
          <w:szCs w:val="28"/>
          <w:lang w:val="en-US" w:eastAsia="zh-CN"/>
        </w:rPr>
      </w:pPr>
      <w:bookmarkStart w:id="32" w:name="_Toc19534"/>
      <w:r>
        <w:rPr>
          <w:rFonts w:hint="eastAsia"/>
          <w:b/>
          <w:bCs/>
          <w:color w:val="0083CF"/>
          <w:sz w:val="28"/>
          <w:szCs w:val="28"/>
          <w:lang w:val="en-US" w:eastAsia="zh-CN"/>
        </w:rPr>
        <w:t>Upload extension information</w:t>
      </w:r>
      <w:bookmarkEnd w:id="32"/>
    </w:p>
    <w:p>
      <w:pPr>
        <w:pStyle w:val="14"/>
        <w:ind w:firstLine="420" w:firstLineChars="0"/>
        <w:jc w:val="both"/>
        <w:rPr>
          <w:rFonts w:hint="eastAsia"/>
          <w:lang w:val="en-US" w:eastAsia="zh-CN"/>
        </w:rPr>
      </w:pPr>
      <w:r>
        <w:rPr>
          <w:rFonts w:hint="eastAsia"/>
          <w:lang w:val="en-US" w:eastAsia="zh-CN"/>
        </w:rPr>
        <w:t>We can download the extension information file template and fill in the form with the extension information configured on Asterisk.</w:t>
      </w:r>
    </w:p>
    <w:p>
      <w:pPr>
        <w:pStyle w:val="14"/>
        <w:ind w:left="400"/>
        <w:jc w:val="both"/>
        <w:rPr>
          <w:rFonts w:hint="eastAsia"/>
          <w:b/>
          <w:bCs/>
          <w:color w:val="0083CF"/>
          <w:lang w:val="en-US" w:eastAsia="zh-CN"/>
        </w:rPr>
      </w:pPr>
      <w:r>
        <w:rPr>
          <w:rFonts w:hint="eastAsia"/>
          <w:b/>
          <w:bCs/>
          <w:color w:val="0083CF"/>
          <w:lang w:val="en-US" w:eastAsia="zh-CN"/>
        </w:rPr>
        <w:t>operating steps:</w:t>
      </w:r>
    </w:p>
    <w:p>
      <w:pPr>
        <w:pStyle w:val="14"/>
        <w:ind w:firstLine="420" w:firstLineChars="0"/>
        <w:jc w:val="both"/>
        <w:rPr>
          <w:rFonts w:hint="eastAsia"/>
          <w:lang w:val="en-US" w:eastAsia="zh-CN"/>
        </w:rPr>
      </w:pPr>
      <w:r>
        <w:rPr>
          <w:rFonts w:hint="eastAsia"/>
          <w:lang w:val="en-US" w:eastAsia="zh-CN"/>
        </w:rPr>
        <w:t xml:space="preserve">Log in to the web interface of FTA5120--》 </w:t>
      </w:r>
      <w:r>
        <w:rPr>
          <w:rFonts w:hint="eastAsia"/>
        </w:rPr>
        <w:t xml:space="preserve">SAS--》 </w:t>
      </w:r>
      <w:r>
        <w:rPr>
          <w:rFonts w:hint="eastAsia"/>
          <w:lang w:val="en-US" w:eastAsia="zh-CN"/>
        </w:rPr>
        <w:t xml:space="preserve">SIP PnP </w:t>
      </w:r>
      <w:r>
        <w:rPr>
          <w:rFonts w:hint="eastAsia"/>
        </w:rPr>
        <w:t xml:space="preserve">--》 </w:t>
      </w:r>
      <w:r>
        <w:rPr>
          <w:rFonts w:hint="eastAsia"/>
          <w:lang w:val="en-US" w:eastAsia="zh-CN"/>
        </w:rPr>
        <w:t>Extension Information Upload--》Download;</w:t>
      </w:r>
    </w:p>
    <w:p>
      <w:pPr>
        <w:pStyle w:val="14"/>
        <w:ind w:firstLine="420" w:firstLineChars="0"/>
        <w:jc w:val="center"/>
      </w:pPr>
      <w:r>
        <w:drawing>
          <wp:inline distT="0" distB="0" distL="114300" distR="114300">
            <wp:extent cx="6638290" cy="3554095"/>
            <wp:effectExtent l="0" t="0" r="3810" b="190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4"/>
                    <a:stretch>
                      <a:fillRect/>
                    </a:stretch>
                  </pic:blipFill>
                  <pic:spPr>
                    <a:xfrm>
                      <a:off x="0" y="0"/>
                      <a:ext cx="6638290" cy="3554095"/>
                    </a:xfrm>
                    <a:prstGeom prst="rect">
                      <a:avLst/>
                    </a:prstGeom>
                    <a:noFill/>
                    <a:ln>
                      <a:noFill/>
                    </a:ln>
                  </pic:spPr>
                </pic:pic>
              </a:graphicData>
            </a:graphic>
          </wp:inline>
        </w:drawing>
      </w:r>
    </w:p>
    <w:p>
      <w:pPr>
        <w:pStyle w:val="4"/>
        <w:ind w:firstLine="420" w:firstLineChars="0"/>
        <w:jc w:val="center"/>
        <w:rPr>
          <w:rFonts w:hint="default" w:eastAsia="黑体"/>
          <w:lang w:val="en-US" w:eastAsia="zh-CN"/>
        </w:rPr>
      </w:pPr>
      <w:r>
        <w:t xml:space="preserve">Figure </w:t>
      </w:r>
      <w:r>
        <w:rPr>
          <w:rFonts w:hint="eastAsia"/>
          <w:lang w:val="en-US" w:eastAsia="zh-CN"/>
        </w:rPr>
        <w:t>10 Download document template</w:t>
      </w:r>
    </w:p>
    <w:p>
      <w:pPr>
        <w:pStyle w:val="14"/>
        <w:ind w:firstLine="420" w:firstLineChars="0"/>
        <w:jc w:val="both"/>
        <w:rPr>
          <w:rFonts w:hint="eastAsia"/>
          <w:lang w:val="en-US" w:eastAsia="zh-CN"/>
        </w:rPr>
      </w:pPr>
      <w:r>
        <w:rPr>
          <w:rFonts w:hint="eastAsia"/>
          <w:lang w:val="en-US" w:eastAsia="zh-CN"/>
        </w:rPr>
        <w:t>Fill in the form with extension information.</w:t>
      </w:r>
    </w:p>
    <w:p>
      <w:pPr>
        <w:pStyle w:val="14"/>
        <w:ind w:firstLine="420" w:firstLineChars="0"/>
        <w:jc w:val="center"/>
      </w:pPr>
      <w:r>
        <w:drawing>
          <wp:inline distT="0" distB="0" distL="114300" distR="114300">
            <wp:extent cx="6638290" cy="1606550"/>
            <wp:effectExtent l="0" t="0" r="3810" b="635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25"/>
                    <a:stretch>
                      <a:fillRect/>
                    </a:stretch>
                  </pic:blipFill>
                  <pic:spPr>
                    <a:xfrm>
                      <a:off x="0" y="0"/>
                      <a:ext cx="6638290" cy="1606550"/>
                    </a:xfrm>
                    <a:prstGeom prst="rect">
                      <a:avLst/>
                    </a:prstGeom>
                    <a:noFill/>
                    <a:ln>
                      <a:noFill/>
                    </a:ln>
                  </pic:spPr>
                </pic:pic>
              </a:graphicData>
            </a:graphic>
          </wp:inline>
        </w:drawing>
      </w:r>
    </w:p>
    <w:p>
      <w:pPr>
        <w:pStyle w:val="4"/>
        <w:ind w:firstLine="420" w:firstLineChars="0"/>
        <w:jc w:val="center"/>
        <w:rPr>
          <w:rFonts w:hint="default" w:eastAsia="黑体"/>
          <w:lang w:val="en-US" w:eastAsia="zh-CN"/>
        </w:rPr>
      </w:pPr>
      <w:r>
        <w:t xml:space="preserve">Figure </w:t>
      </w:r>
      <w:r>
        <w:rPr>
          <w:rFonts w:hint="eastAsia"/>
          <w:lang w:val="en-US" w:eastAsia="zh-CN"/>
        </w:rPr>
        <w:t>11 Document Template</w:t>
      </w:r>
    </w:p>
    <w:tbl>
      <w:tblPr>
        <w:tblStyle w:val="17"/>
        <w:tblpPr w:leftFromText="180" w:rightFromText="180" w:vertAnchor="text" w:horzAnchor="page" w:tblpX="2053" w:tblpY="269"/>
        <w:tblOverlap w:val="never"/>
        <w:tblW w:w="79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9"/>
        <w:gridCol w:w="3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39" w:type="dxa"/>
            <w:vAlign w:val="center"/>
          </w:tcPr>
          <w:p>
            <w:pPr>
              <w:pStyle w:val="14"/>
              <w:jc w:val="center"/>
              <w:rPr>
                <w:rFonts w:hint="eastAsia" w:eastAsia="宋体"/>
                <w:b/>
                <w:bCs/>
                <w:sz w:val="21"/>
                <w:szCs w:val="21"/>
                <w:lang w:eastAsia="zh-CN"/>
              </w:rPr>
            </w:pPr>
            <w:r>
              <w:rPr>
                <w:rFonts w:hint="eastAsia"/>
                <w:b/>
                <w:bCs/>
                <w:sz w:val="21"/>
                <w:szCs w:val="21"/>
                <w:lang w:eastAsia="zh-CN"/>
              </w:rPr>
              <w:t>Parameter</w:t>
            </w:r>
          </w:p>
        </w:tc>
        <w:tc>
          <w:tcPr>
            <w:tcW w:w="3998" w:type="dxa"/>
            <w:vAlign w:val="center"/>
          </w:tcPr>
          <w:p>
            <w:pPr>
              <w:pStyle w:val="14"/>
              <w:jc w:val="center"/>
              <w:rPr>
                <w:rFonts w:hint="eastAsia" w:eastAsia="宋体"/>
                <w:sz w:val="21"/>
                <w:szCs w:val="21"/>
                <w:lang w:eastAsia="zh-CN"/>
              </w:rPr>
            </w:pPr>
            <w:r>
              <w:rPr>
                <w:rFonts w:hint="eastAsia"/>
                <w:b/>
                <w:bCs/>
                <w:sz w:val="21"/>
                <w:szCs w:val="21"/>
                <w:lang w:eastAsia="zh-CN"/>
              </w:rPr>
              <w:t>Describe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39" w:type="dxa"/>
            <w:vAlign w:val="center"/>
          </w:tcPr>
          <w:p>
            <w:pPr>
              <w:pStyle w:val="14"/>
              <w:jc w:val="center"/>
              <w:rPr>
                <w:rFonts w:hint="default" w:eastAsia="宋体"/>
                <w:b/>
                <w:bCs/>
                <w:sz w:val="21"/>
                <w:szCs w:val="21"/>
                <w:lang w:val="en-US" w:eastAsia="zh-CN"/>
              </w:rPr>
            </w:pPr>
            <w:r>
              <w:rPr>
                <w:rFonts w:hint="eastAsia"/>
                <w:b/>
                <w:bCs/>
                <w:sz w:val="21"/>
                <w:szCs w:val="21"/>
                <w:lang w:val="en-US" w:eastAsia="zh-CN"/>
              </w:rPr>
              <w:t>Number</w:t>
            </w:r>
          </w:p>
        </w:tc>
        <w:tc>
          <w:tcPr>
            <w:tcW w:w="3998" w:type="dxa"/>
            <w:vAlign w:val="center"/>
          </w:tcPr>
          <w:p>
            <w:pPr>
              <w:pStyle w:val="14"/>
              <w:jc w:val="center"/>
              <w:rPr>
                <w:rFonts w:hint="default" w:eastAsia="宋体"/>
                <w:sz w:val="21"/>
                <w:szCs w:val="21"/>
                <w:lang w:val="en-US" w:eastAsia="zh-CN"/>
              </w:rPr>
            </w:pPr>
            <w:r>
              <w:rPr>
                <w:rFonts w:hint="eastAsia"/>
                <w:sz w:val="21"/>
                <w:szCs w:val="21"/>
                <w:lang w:val="en-US" w:eastAsia="zh-CN"/>
              </w:rPr>
              <w:t>Fill in the display 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39" w:type="dxa"/>
            <w:vAlign w:val="center"/>
          </w:tcPr>
          <w:p>
            <w:pPr>
              <w:pStyle w:val="14"/>
              <w:jc w:val="center"/>
              <w:rPr>
                <w:rFonts w:hint="default" w:eastAsia="宋体"/>
                <w:b/>
                <w:bCs/>
                <w:sz w:val="21"/>
                <w:szCs w:val="21"/>
                <w:lang w:val="en-US" w:eastAsia="zh-CN"/>
              </w:rPr>
            </w:pPr>
            <w:r>
              <w:rPr>
                <w:rFonts w:hint="eastAsia"/>
                <w:b/>
                <w:bCs/>
                <w:sz w:val="21"/>
                <w:szCs w:val="21"/>
                <w:lang w:val="en-US" w:eastAsia="zh-CN"/>
              </w:rPr>
              <w:t>FirstName</w:t>
            </w:r>
          </w:p>
        </w:tc>
        <w:tc>
          <w:tcPr>
            <w:tcW w:w="3998" w:type="dxa"/>
            <w:vAlign w:val="center"/>
          </w:tcPr>
          <w:p>
            <w:pPr>
              <w:pStyle w:val="14"/>
              <w:jc w:val="center"/>
              <w:rPr>
                <w:rFonts w:hint="default" w:eastAsia="宋体"/>
                <w:sz w:val="21"/>
                <w:szCs w:val="21"/>
                <w:lang w:val="en-US" w:eastAsia="zh-CN"/>
              </w:rPr>
            </w:pPr>
            <w:r>
              <w:rPr>
                <w:rFonts w:hint="eastAsia"/>
                <w:sz w:val="21"/>
                <w:szCs w:val="21"/>
                <w:lang w:val="en-US" w:eastAsia="zh-CN"/>
              </w:rPr>
              <w:t>Fill in username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39" w:type="dxa"/>
            <w:vAlign w:val="center"/>
          </w:tcPr>
          <w:p>
            <w:pPr>
              <w:pStyle w:val="14"/>
              <w:jc w:val="center"/>
              <w:rPr>
                <w:rFonts w:hint="default"/>
                <w:b/>
                <w:bCs/>
                <w:sz w:val="21"/>
                <w:szCs w:val="21"/>
                <w:lang w:val="en-US" w:eastAsia="zh-CN"/>
              </w:rPr>
            </w:pPr>
            <w:r>
              <w:rPr>
                <w:rFonts w:hint="eastAsia"/>
                <w:b/>
                <w:bCs/>
                <w:sz w:val="21"/>
                <w:szCs w:val="21"/>
                <w:lang w:val="en-US" w:eastAsia="zh-CN"/>
              </w:rPr>
              <w:t>AuthID</w:t>
            </w:r>
          </w:p>
        </w:tc>
        <w:tc>
          <w:tcPr>
            <w:tcW w:w="3998" w:type="dxa"/>
            <w:vAlign w:val="center"/>
          </w:tcPr>
          <w:p>
            <w:pPr>
              <w:pStyle w:val="14"/>
              <w:jc w:val="center"/>
              <w:rPr>
                <w:rFonts w:hint="default"/>
                <w:sz w:val="21"/>
                <w:szCs w:val="21"/>
                <w:lang w:val="en-US" w:eastAsia="zh-CN"/>
              </w:rPr>
            </w:pPr>
            <w:r>
              <w:rPr>
                <w:rFonts w:hint="eastAsia"/>
                <w:sz w:val="21"/>
                <w:szCs w:val="21"/>
                <w:lang w:val="en-US" w:eastAsia="zh-CN"/>
              </w:rPr>
              <w:t>Fill in the certification 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39" w:type="dxa"/>
            <w:vAlign w:val="center"/>
          </w:tcPr>
          <w:p>
            <w:pPr>
              <w:pStyle w:val="14"/>
              <w:jc w:val="center"/>
              <w:rPr>
                <w:rFonts w:hint="default"/>
                <w:b/>
                <w:bCs/>
                <w:sz w:val="21"/>
                <w:szCs w:val="21"/>
                <w:lang w:val="en-US" w:eastAsia="zh-CN"/>
              </w:rPr>
            </w:pPr>
            <w:r>
              <w:rPr>
                <w:rFonts w:hint="eastAsia"/>
                <w:b/>
                <w:bCs/>
                <w:sz w:val="21"/>
                <w:szCs w:val="21"/>
                <w:lang w:val="en-US" w:eastAsia="zh-CN"/>
              </w:rPr>
              <w:t>AuthPassword</w:t>
            </w:r>
          </w:p>
        </w:tc>
        <w:tc>
          <w:tcPr>
            <w:tcW w:w="3998" w:type="dxa"/>
            <w:vAlign w:val="center"/>
          </w:tcPr>
          <w:p>
            <w:pPr>
              <w:pStyle w:val="14"/>
              <w:jc w:val="center"/>
              <w:rPr>
                <w:rFonts w:hint="default"/>
                <w:sz w:val="21"/>
                <w:szCs w:val="21"/>
                <w:lang w:val="en-US" w:eastAsia="zh-CN"/>
              </w:rPr>
            </w:pPr>
            <w:r>
              <w:rPr>
                <w:rFonts w:hint="eastAsia"/>
                <w:sz w:val="21"/>
                <w:szCs w:val="21"/>
                <w:lang w:val="en-US" w:eastAsia="zh-CN"/>
              </w:rPr>
              <w:t>Fill in the authentication password</w:t>
            </w:r>
          </w:p>
        </w:tc>
      </w:tr>
    </w:tbl>
    <w:p>
      <w:pPr>
        <w:pStyle w:val="14"/>
        <w:ind w:firstLine="420" w:firstLineChars="0"/>
        <w:jc w:val="both"/>
        <w:rPr>
          <w:rFonts w:hint="default"/>
          <w:lang w:val="en-US" w:eastAsia="zh-CN"/>
        </w:rPr>
      </w:pPr>
    </w:p>
    <w:p>
      <w:pPr>
        <w:pStyle w:val="14"/>
        <w:numPr>
          <w:ilvl w:val="0"/>
          <w:numId w:val="0"/>
        </w:numPr>
        <w:jc w:val="both"/>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pStyle w:val="14"/>
        <w:numPr>
          <w:ilvl w:val="0"/>
          <w:numId w:val="6"/>
        </w:numPr>
        <w:jc w:val="both"/>
        <w:outlineLvl w:val="1"/>
        <w:rPr>
          <w:rFonts w:hint="eastAsia"/>
          <w:b/>
          <w:bCs/>
          <w:color w:val="0083CF"/>
          <w:sz w:val="28"/>
          <w:szCs w:val="28"/>
          <w:lang w:val="en-US" w:eastAsia="zh-CN"/>
        </w:rPr>
      </w:pPr>
      <w:bookmarkStart w:id="33" w:name="_Toc13271"/>
      <w:r>
        <w:rPr>
          <w:rFonts w:hint="eastAsia"/>
          <w:b/>
          <w:bCs/>
          <w:color w:val="0083CF"/>
          <w:sz w:val="28"/>
          <w:szCs w:val="28"/>
          <w:lang w:val="en-US" w:eastAsia="zh-CN"/>
        </w:rPr>
        <w:t>Automatically generate extension information</w:t>
      </w:r>
      <w:bookmarkEnd w:id="33"/>
    </w:p>
    <w:p>
      <w:pPr>
        <w:pStyle w:val="14"/>
        <w:ind w:firstLine="420" w:firstLineChars="0"/>
        <w:jc w:val="both"/>
        <w:rPr>
          <w:rFonts w:hint="eastAsia"/>
          <w:lang w:val="en-US" w:eastAsia="zh-CN"/>
        </w:rPr>
      </w:pPr>
      <w:r>
        <w:rPr>
          <w:rFonts w:hint="eastAsia"/>
          <w:lang w:val="en-US" w:eastAsia="zh-CN"/>
        </w:rPr>
        <w:t xml:space="preserve">SAS can automatically generate 50 consecutive extension information with extension numbers X00-X49 (X can be selected from 1-9). The default password is "Password+ </w:t>
      </w:r>
      <w:r>
        <w:rPr>
          <w:rFonts w:hint="eastAsia"/>
          <w:lang w:val="en-US" w:eastAsia="zh-CN"/>
        </w:rPr>
        <w:tab/>
      </w:r>
      <w:r>
        <w:rPr>
          <w:rFonts w:hint="eastAsia"/>
          <w:lang w:val="en-US" w:eastAsia="zh-CN"/>
        </w:rPr>
        <w:t>extension number".</w:t>
      </w:r>
    </w:p>
    <w:p>
      <w:pPr>
        <w:pStyle w:val="14"/>
        <w:ind w:left="400"/>
        <w:jc w:val="both"/>
        <w:rPr>
          <w:rFonts w:hint="eastAsia"/>
          <w:b/>
          <w:bCs/>
          <w:color w:val="0083CF"/>
          <w:lang w:val="en-US" w:eastAsia="zh-CN"/>
        </w:rPr>
      </w:pPr>
      <w:r>
        <w:rPr>
          <w:rFonts w:hint="eastAsia"/>
          <w:b/>
          <w:bCs/>
          <w:color w:val="0083CF"/>
          <w:lang w:val="en-US" w:eastAsia="zh-CN"/>
        </w:rPr>
        <w:t>operating steps:</w:t>
      </w:r>
    </w:p>
    <w:p>
      <w:pPr>
        <w:pStyle w:val="14"/>
        <w:ind w:firstLine="420" w:firstLineChars="0"/>
        <w:jc w:val="both"/>
        <w:rPr>
          <w:rFonts w:hint="eastAsia"/>
          <w:lang w:val="en-US" w:eastAsia="zh-CN"/>
        </w:rPr>
      </w:pPr>
      <w:r>
        <w:rPr>
          <w:rFonts w:hint="eastAsia"/>
          <w:lang w:val="en-US" w:eastAsia="zh-CN"/>
        </w:rPr>
        <w:t>Log in to the web interface of FTA5120--》SAS--》SIP PnP--》Extension Auto Generation--》Fill in the information--》Generate;</w:t>
      </w:r>
    </w:p>
    <w:p>
      <w:pPr>
        <w:numPr>
          <w:ilvl w:val="0"/>
          <w:numId w:val="0"/>
        </w:numPr>
        <w:bidi w:val="0"/>
        <w:ind w:leftChars="0"/>
        <w:jc w:val="center"/>
      </w:pPr>
      <w:r>
        <w:drawing>
          <wp:inline distT="0" distB="0" distL="114300" distR="114300">
            <wp:extent cx="6642735" cy="4241800"/>
            <wp:effectExtent l="0" t="0" r="12065" b="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26"/>
                    <a:stretch>
                      <a:fillRect/>
                    </a:stretch>
                  </pic:blipFill>
                  <pic:spPr>
                    <a:xfrm>
                      <a:off x="0" y="0"/>
                      <a:ext cx="6642735" cy="4241800"/>
                    </a:xfrm>
                    <a:prstGeom prst="rect">
                      <a:avLst/>
                    </a:prstGeom>
                    <a:noFill/>
                    <a:ln>
                      <a:noFill/>
                    </a:ln>
                  </pic:spPr>
                </pic:pic>
              </a:graphicData>
            </a:graphic>
          </wp:inline>
        </w:drawing>
      </w:r>
    </w:p>
    <w:p>
      <w:pPr>
        <w:pStyle w:val="4"/>
        <w:numPr>
          <w:ilvl w:val="0"/>
          <w:numId w:val="0"/>
        </w:numPr>
        <w:ind w:leftChars="0"/>
        <w:jc w:val="center"/>
        <w:rPr>
          <w:rFonts w:hint="default" w:eastAsia="黑体"/>
          <w:lang w:val="en-US" w:eastAsia="zh-CN"/>
        </w:rPr>
      </w:pPr>
      <w:r>
        <w:t xml:space="preserve">Figure </w:t>
      </w:r>
      <w:r>
        <w:rPr>
          <w:rFonts w:hint="eastAsia"/>
          <w:lang w:val="en-US" w:eastAsia="zh-CN"/>
        </w:rPr>
        <w:t>12 Extension information is automatically generated</w:t>
      </w:r>
    </w:p>
    <w:p>
      <w:pPr>
        <w:pStyle w:val="14"/>
        <w:numPr>
          <w:ilvl w:val="0"/>
          <w:numId w:val="6"/>
        </w:numPr>
        <w:jc w:val="both"/>
        <w:outlineLvl w:val="1"/>
        <w:rPr>
          <w:rFonts w:hint="eastAsia"/>
          <w:b/>
          <w:bCs/>
          <w:color w:val="0083CF"/>
          <w:sz w:val="28"/>
          <w:szCs w:val="28"/>
          <w:lang w:val="en-US" w:eastAsia="zh-CN"/>
        </w:rPr>
      </w:pPr>
      <w:bookmarkStart w:id="34" w:name="_Toc31966"/>
      <w:r>
        <w:rPr>
          <w:rFonts w:hint="eastAsia"/>
          <w:b/>
          <w:bCs/>
          <w:color w:val="0083CF"/>
          <w:sz w:val="28"/>
          <w:szCs w:val="28"/>
          <w:lang w:val="en-US" w:eastAsia="zh-CN"/>
        </w:rPr>
        <w:t>Add Manully</w:t>
      </w:r>
      <w:bookmarkEnd w:id="34"/>
    </w:p>
    <w:p>
      <w:pPr>
        <w:pStyle w:val="14"/>
        <w:ind w:firstLine="420" w:firstLineChars="0"/>
        <w:jc w:val="both"/>
        <w:rPr>
          <w:rFonts w:hint="eastAsia"/>
          <w:lang w:val="en-US" w:eastAsia="zh-CN"/>
        </w:rPr>
      </w:pPr>
      <w:r>
        <w:rPr>
          <w:rFonts w:hint="eastAsia"/>
          <w:lang w:val="en-US" w:eastAsia="zh-CN"/>
        </w:rPr>
        <w:t>SAS supports users to add extension information manually.</w:t>
      </w:r>
    </w:p>
    <w:p>
      <w:pPr>
        <w:pStyle w:val="14"/>
        <w:ind w:left="400"/>
        <w:jc w:val="both"/>
        <w:rPr>
          <w:rFonts w:hint="eastAsia"/>
          <w:b/>
          <w:bCs/>
          <w:color w:val="0083CF"/>
          <w:lang w:val="en-US" w:eastAsia="zh-CN"/>
        </w:rPr>
      </w:pPr>
      <w:r>
        <w:rPr>
          <w:rFonts w:hint="eastAsia"/>
          <w:b/>
          <w:bCs/>
          <w:color w:val="0083CF"/>
          <w:lang w:val="en-US" w:eastAsia="zh-CN"/>
        </w:rPr>
        <w:t>operating steps:</w:t>
      </w:r>
    </w:p>
    <w:p>
      <w:pPr>
        <w:pStyle w:val="14"/>
        <w:ind w:firstLine="420" w:firstLineChars="0"/>
        <w:jc w:val="both"/>
        <w:rPr>
          <w:rFonts w:hint="eastAsia"/>
          <w:lang w:val="en-US" w:eastAsia="zh-CN"/>
        </w:rPr>
      </w:pPr>
      <w:r>
        <w:rPr>
          <w:rFonts w:hint="eastAsia"/>
          <w:lang w:val="en-US" w:eastAsia="zh-CN"/>
        </w:rPr>
        <w:t>Log in to the web interface of FTA5120--》SAS--》SIP PnP--》Add--》Fill in the information--》Apply--》Save and apply;</w:t>
      </w:r>
    </w:p>
    <w:p>
      <w:pPr>
        <w:numPr>
          <w:ilvl w:val="0"/>
          <w:numId w:val="0"/>
        </w:numPr>
        <w:bidi w:val="0"/>
        <w:ind w:leftChars="0"/>
        <w:jc w:val="center"/>
      </w:pPr>
      <w:r>
        <w:drawing>
          <wp:inline distT="0" distB="0" distL="114300" distR="114300">
            <wp:extent cx="6638290" cy="4457700"/>
            <wp:effectExtent l="0" t="0" r="381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7"/>
                    <a:stretch>
                      <a:fillRect/>
                    </a:stretch>
                  </pic:blipFill>
                  <pic:spPr>
                    <a:xfrm>
                      <a:off x="0" y="0"/>
                      <a:ext cx="6638290" cy="4457700"/>
                    </a:xfrm>
                    <a:prstGeom prst="rect">
                      <a:avLst/>
                    </a:prstGeom>
                    <a:noFill/>
                    <a:ln>
                      <a:noFill/>
                    </a:ln>
                  </pic:spPr>
                </pic:pic>
              </a:graphicData>
            </a:graphic>
          </wp:inline>
        </w:drawing>
      </w:r>
    </w:p>
    <w:p>
      <w:pPr>
        <w:pStyle w:val="4"/>
        <w:numPr>
          <w:ilvl w:val="0"/>
          <w:numId w:val="0"/>
        </w:numPr>
        <w:ind w:leftChars="0"/>
        <w:jc w:val="center"/>
        <w:rPr>
          <w:rFonts w:hint="default" w:eastAsia="黑体"/>
          <w:lang w:val="en-US" w:eastAsia="zh-CN"/>
        </w:rPr>
      </w:pPr>
      <w:r>
        <w:t xml:space="preserve">Figure </w:t>
      </w:r>
      <w:r>
        <w:rPr>
          <w:rFonts w:hint="eastAsia"/>
          <w:lang w:val="en-US" w:eastAsia="zh-CN"/>
        </w:rPr>
        <w:t>13 Manually add extension information</w:t>
      </w:r>
    </w:p>
    <w:tbl>
      <w:tblPr>
        <w:tblStyle w:val="17"/>
        <w:tblpPr w:leftFromText="180" w:rightFromText="180" w:vertAnchor="text" w:horzAnchor="page" w:tblpX="2053" w:tblpY="269"/>
        <w:tblOverlap w:val="never"/>
        <w:tblW w:w="79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9"/>
        <w:gridCol w:w="3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39" w:type="dxa"/>
            <w:vAlign w:val="center"/>
          </w:tcPr>
          <w:p>
            <w:pPr>
              <w:pStyle w:val="14"/>
              <w:jc w:val="center"/>
              <w:rPr>
                <w:rFonts w:hint="eastAsia" w:eastAsia="宋体"/>
                <w:b/>
                <w:bCs/>
                <w:sz w:val="21"/>
                <w:szCs w:val="21"/>
                <w:lang w:eastAsia="zh-CN"/>
              </w:rPr>
            </w:pPr>
            <w:r>
              <w:rPr>
                <w:rFonts w:hint="eastAsia"/>
                <w:b/>
                <w:bCs/>
                <w:sz w:val="21"/>
                <w:szCs w:val="21"/>
                <w:lang w:eastAsia="zh-CN"/>
              </w:rPr>
              <w:t>Parameter</w:t>
            </w:r>
          </w:p>
        </w:tc>
        <w:tc>
          <w:tcPr>
            <w:tcW w:w="3998" w:type="dxa"/>
            <w:vAlign w:val="center"/>
          </w:tcPr>
          <w:p>
            <w:pPr>
              <w:pStyle w:val="14"/>
              <w:jc w:val="center"/>
              <w:rPr>
                <w:rFonts w:hint="eastAsia" w:eastAsia="宋体"/>
                <w:sz w:val="21"/>
                <w:szCs w:val="21"/>
                <w:lang w:eastAsia="zh-CN"/>
              </w:rPr>
            </w:pPr>
            <w:r>
              <w:rPr>
                <w:rFonts w:hint="eastAsia"/>
                <w:b/>
                <w:bCs/>
                <w:sz w:val="21"/>
                <w:szCs w:val="21"/>
                <w:lang w:eastAsia="zh-CN"/>
              </w:rPr>
              <w:t>Describe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39" w:type="dxa"/>
            <w:vAlign w:val="center"/>
          </w:tcPr>
          <w:p>
            <w:pPr>
              <w:pStyle w:val="14"/>
              <w:jc w:val="center"/>
              <w:rPr>
                <w:rFonts w:hint="default" w:eastAsia="宋体"/>
                <w:b/>
                <w:bCs/>
                <w:sz w:val="21"/>
                <w:szCs w:val="21"/>
                <w:lang w:val="en-US" w:eastAsia="zh-CN"/>
              </w:rPr>
            </w:pPr>
            <w:r>
              <w:rPr>
                <w:rFonts w:hint="eastAsia"/>
                <w:b/>
                <w:bCs/>
                <w:sz w:val="21"/>
                <w:szCs w:val="21"/>
                <w:lang w:val="en-US" w:eastAsia="zh-CN"/>
              </w:rPr>
              <w:t xml:space="preserve">Add or Edit a User </w:t>
            </w:r>
          </w:p>
        </w:tc>
        <w:tc>
          <w:tcPr>
            <w:tcW w:w="3998" w:type="dxa"/>
            <w:vAlign w:val="center"/>
          </w:tcPr>
          <w:p>
            <w:pPr>
              <w:pStyle w:val="14"/>
              <w:jc w:val="center"/>
              <w:rPr>
                <w:rFonts w:hint="default" w:eastAsia="宋体"/>
                <w:sz w:val="21"/>
                <w:szCs w:val="21"/>
                <w:lang w:val="en-US" w:eastAsia="zh-CN"/>
              </w:rPr>
            </w:pPr>
            <w:r>
              <w:rPr>
                <w:rFonts w:hint="eastAsia"/>
                <w:sz w:val="21"/>
                <w:szCs w:val="21"/>
                <w:lang w:val="en-US" w:eastAsia="zh-CN"/>
              </w:rPr>
              <w:t>Fill in user 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39" w:type="dxa"/>
            <w:vAlign w:val="center"/>
          </w:tcPr>
          <w:p>
            <w:pPr>
              <w:pStyle w:val="14"/>
              <w:jc w:val="center"/>
              <w:rPr>
                <w:rFonts w:hint="default" w:eastAsia="宋体"/>
                <w:b/>
                <w:bCs/>
                <w:sz w:val="21"/>
                <w:szCs w:val="21"/>
                <w:lang w:val="en-US" w:eastAsia="zh-CN"/>
              </w:rPr>
            </w:pPr>
            <w:r>
              <w:rPr>
                <w:rFonts w:hint="eastAsia"/>
                <w:b/>
                <w:bCs/>
                <w:sz w:val="21"/>
                <w:szCs w:val="21"/>
                <w:lang w:val="en-US" w:eastAsia="zh-CN"/>
              </w:rPr>
              <w:t>Display Name</w:t>
            </w:r>
          </w:p>
        </w:tc>
        <w:tc>
          <w:tcPr>
            <w:tcW w:w="3998" w:type="dxa"/>
            <w:vAlign w:val="center"/>
          </w:tcPr>
          <w:p>
            <w:pPr>
              <w:pStyle w:val="14"/>
              <w:jc w:val="center"/>
              <w:rPr>
                <w:rFonts w:hint="default" w:eastAsia="宋体"/>
                <w:sz w:val="21"/>
                <w:szCs w:val="21"/>
                <w:lang w:val="en-US" w:eastAsia="zh-CN"/>
              </w:rPr>
            </w:pPr>
            <w:r>
              <w:rPr>
                <w:rFonts w:hint="eastAsia"/>
                <w:sz w:val="21"/>
                <w:szCs w:val="21"/>
                <w:lang w:val="en-US" w:eastAsia="zh-CN"/>
              </w:rPr>
              <w:t>Fill in the display 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39" w:type="dxa"/>
            <w:vAlign w:val="center"/>
          </w:tcPr>
          <w:p>
            <w:pPr>
              <w:pStyle w:val="14"/>
              <w:jc w:val="center"/>
              <w:rPr>
                <w:rFonts w:hint="default"/>
                <w:b/>
                <w:bCs/>
                <w:sz w:val="21"/>
                <w:szCs w:val="21"/>
                <w:lang w:val="en-US" w:eastAsia="zh-CN"/>
              </w:rPr>
            </w:pPr>
            <w:r>
              <w:rPr>
                <w:rFonts w:hint="eastAsia"/>
                <w:b/>
                <w:bCs/>
                <w:sz w:val="21"/>
                <w:szCs w:val="21"/>
                <w:lang w:val="en-US" w:eastAsia="zh-CN"/>
              </w:rPr>
              <w:t>Auth ID</w:t>
            </w:r>
          </w:p>
        </w:tc>
        <w:tc>
          <w:tcPr>
            <w:tcW w:w="3998" w:type="dxa"/>
            <w:vAlign w:val="center"/>
          </w:tcPr>
          <w:p>
            <w:pPr>
              <w:pStyle w:val="14"/>
              <w:jc w:val="center"/>
              <w:rPr>
                <w:rFonts w:hint="default"/>
                <w:sz w:val="21"/>
                <w:szCs w:val="21"/>
                <w:lang w:val="en-US" w:eastAsia="zh-CN"/>
              </w:rPr>
            </w:pPr>
            <w:r>
              <w:rPr>
                <w:rFonts w:hint="eastAsia"/>
                <w:sz w:val="21"/>
                <w:szCs w:val="21"/>
                <w:lang w:val="en-US" w:eastAsia="zh-CN"/>
              </w:rPr>
              <w:t>Fill in the certification 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39" w:type="dxa"/>
            <w:vAlign w:val="center"/>
          </w:tcPr>
          <w:p>
            <w:pPr>
              <w:pStyle w:val="14"/>
              <w:jc w:val="center"/>
              <w:rPr>
                <w:rFonts w:hint="default"/>
                <w:b/>
                <w:bCs/>
                <w:sz w:val="21"/>
                <w:szCs w:val="21"/>
                <w:lang w:val="en-US" w:eastAsia="zh-CN"/>
              </w:rPr>
            </w:pPr>
            <w:r>
              <w:rPr>
                <w:rFonts w:hint="eastAsia"/>
                <w:b/>
                <w:bCs/>
                <w:sz w:val="21"/>
                <w:szCs w:val="21"/>
                <w:lang w:val="en-US" w:eastAsia="zh-CN"/>
              </w:rPr>
              <w:t>Password</w:t>
            </w:r>
          </w:p>
        </w:tc>
        <w:tc>
          <w:tcPr>
            <w:tcW w:w="3998" w:type="dxa"/>
            <w:vAlign w:val="center"/>
          </w:tcPr>
          <w:p>
            <w:pPr>
              <w:pStyle w:val="14"/>
              <w:jc w:val="center"/>
              <w:rPr>
                <w:rFonts w:hint="default"/>
                <w:sz w:val="21"/>
                <w:szCs w:val="21"/>
                <w:lang w:val="en-US" w:eastAsia="zh-CN"/>
              </w:rPr>
            </w:pPr>
            <w:r>
              <w:rPr>
                <w:rFonts w:hint="eastAsia"/>
                <w:sz w:val="21"/>
                <w:szCs w:val="21"/>
                <w:lang w:val="en-US" w:eastAsia="zh-CN"/>
              </w:rPr>
              <w:t>Fill in the authentication password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39" w:type="dxa"/>
            <w:vAlign w:val="center"/>
          </w:tcPr>
          <w:p>
            <w:pPr>
              <w:pStyle w:val="14"/>
              <w:jc w:val="center"/>
              <w:rPr>
                <w:rFonts w:hint="default"/>
                <w:b/>
                <w:bCs/>
                <w:sz w:val="21"/>
                <w:szCs w:val="21"/>
                <w:lang w:val="en-US" w:eastAsia="zh-CN"/>
              </w:rPr>
            </w:pPr>
            <w:r>
              <w:rPr>
                <w:rFonts w:hint="eastAsia"/>
                <w:b/>
                <w:bCs/>
                <w:sz w:val="21"/>
                <w:szCs w:val="21"/>
                <w:lang w:val="en-US" w:eastAsia="zh-CN"/>
              </w:rPr>
              <w:t>Bind MAC</w:t>
            </w:r>
          </w:p>
        </w:tc>
        <w:tc>
          <w:tcPr>
            <w:tcW w:w="3998" w:type="dxa"/>
            <w:vAlign w:val="center"/>
          </w:tcPr>
          <w:p>
            <w:pPr>
              <w:pStyle w:val="14"/>
              <w:jc w:val="center"/>
              <w:rPr>
                <w:rFonts w:hint="default"/>
                <w:sz w:val="21"/>
                <w:szCs w:val="21"/>
                <w:lang w:val="en-US" w:eastAsia="zh-CN"/>
              </w:rPr>
            </w:pPr>
            <w:r>
              <w:rPr>
                <w:rFonts w:hint="eastAsia"/>
                <w:sz w:val="21"/>
                <w:szCs w:val="21"/>
                <w:lang w:val="en-US" w:eastAsia="zh-CN"/>
              </w:rPr>
              <w:t>Manually enter a MAC address, and the extension will only be distributed to the corresponding phone.</w:t>
            </w:r>
          </w:p>
        </w:tc>
      </w:tr>
    </w:tbl>
    <w:p>
      <w:pPr>
        <w:numPr>
          <w:ilvl w:val="0"/>
          <w:numId w:val="0"/>
        </w:numPr>
        <w:bidi w:val="0"/>
        <w:ind w:leftChars="0"/>
        <w:jc w:val="both"/>
        <w:rPr>
          <w:rFonts w:hint="default"/>
          <w:lang w:val="en-US" w:eastAsia="zh-CN"/>
        </w:rPr>
      </w:pPr>
    </w:p>
    <w:sectPr>
      <w:footerReference r:id="rId11" w:type="default"/>
      <w:pgSz w:w="11906" w:h="16838"/>
      <w:pgMar w:top="720" w:right="720" w:bottom="720" w:left="720" w:header="850"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20"/>
      </w:pPr>
      <w:r>
        <w:separator/>
      </w:r>
    </w:p>
  </w:endnote>
  <w:endnote w:type="continuationSeparator" w:id="1">
    <w:p>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rPr>
        <w:rFonts w:ascii="宋体" w:hAnsi="宋体"/>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right"/>
      <w:rPr>
        <w:rFonts w:ascii="宋体" w:hAnsi="宋体"/>
      </w:rPr>
    </w:pPr>
    <w:sdt>
      <w:sdtPr>
        <w:id w:val="1293327092"/>
      </w:sdtPr>
      <w:sdtEndPr>
        <w:rPr>
          <w:rFonts w:ascii="宋体" w:hAnsi="宋体"/>
        </w:rPr>
      </w:sdtEndPr>
      <w:sdtContent>
        <w:r>
          <w:rPr>
            <w:rFonts w:ascii="宋体" w:hAnsi="宋体"/>
          </w:rPr>
          <w:fldChar w:fldCharType="begin"/>
        </w:r>
        <w:r>
          <w:rPr>
            <w:rFonts w:ascii="宋体" w:hAnsi="宋体"/>
          </w:rPr>
          <w:instrText xml:space="preserve">PAGE   \* MERGEFORMAT</w:instrText>
        </w:r>
        <w:r>
          <w:rPr>
            <w:rFonts w:ascii="宋体" w:hAnsi="宋体"/>
          </w:rPr>
          <w:fldChar w:fldCharType="separate"/>
        </w:r>
        <w:r>
          <w:rPr>
            <w:rFonts w:ascii="宋体" w:hAnsi="宋体"/>
            <w:lang w:val="zh-CN"/>
          </w:rPr>
          <w:t>5</w:t>
        </w:r>
        <w:r>
          <w:rPr>
            <w:rFonts w:ascii="宋体" w:hAnsi="宋体"/>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20"/>
      </w:pPr>
      <w:r>
        <w:separator/>
      </w:r>
    </w:p>
  </w:footnote>
  <w:footnote w:type="continuationSeparator" w:id="1">
    <w:p>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rPr>
        <w:sz w:val="18"/>
        <w:szCs w:val="18"/>
      </w:rPr>
    </w:pPr>
    <w:r>
      <w:rPr>
        <w:sz w:val="18"/>
        <w:szCs w:val="18"/>
      </w:rPr>
      <w:drawing>
        <wp:anchor distT="0" distB="0" distL="114300" distR="114300" simplePos="0" relativeHeight="251659264" behindDoc="0" locked="0" layoutInCell="1" allowOverlap="1">
          <wp:simplePos x="0" y="0"/>
          <wp:positionH relativeFrom="margin">
            <wp:posOffset>-2540</wp:posOffset>
          </wp:positionH>
          <wp:positionV relativeFrom="paragraph">
            <wp:posOffset>-347345</wp:posOffset>
          </wp:positionV>
          <wp:extent cx="6645910" cy="669925"/>
          <wp:effectExtent l="0" t="0" r="254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645910" cy="669925"/>
                  </a:xfrm>
                  <a:prstGeom prst="rect">
                    <a:avLst/>
                  </a:prstGeom>
                </pic:spPr>
              </pic:pic>
            </a:graphicData>
          </a:graphic>
        </wp:anchor>
      </w:drawing>
    </w:r>
  </w:p>
  <w:p>
    <w:pPr>
      <w:ind w:firstLine="360"/>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D975DF"/>
    <w:multiLevelType w:val="singleLevel"/>
    <w:tmpl w:val="BBD975DF"/>
    <w:lvl w:ilvl="0" w:tentative="0">
      <w:start w:val="1"/>
      <w:numFmt w:val="decimal"/>
      <w:suff w:val="nothing"/>
      <w:lvlText w:val="%1、"/>
      <w:lvlJc w:val="left"/>
    </w:lvl>
  </w:abstractNum>
  <w:abstractNum w:abstractNumId="1">
    <w:nsid w:val="DB6B6BA6"/>
    <w:multiLevelType w:val="singleLevel"/>
    <w:tmpl w:val="DB6B6BA6"/>
    <w:lvl w:ilvl="0" w:tentative="0">
      <w:start w:val="1"/>
      <w:numFmt w:val="chineseCounting"/>
      <w:suff w:val="nothing"/>
      <w:lvlText w:val="%1、"/>
      <w:lvlJc w:val="left"/>
      <w:pPr>
        <w:ind w:left="0" w:firstLine="420"/>
      </w:pPr>
      <w:rPr>
        <w:rFonts w:hint="eastAsia"/>
      </w:rPr>
    </w:lvl>
  </w:abstractNum>
  <w:abstractNum w:abstractNumId="2">
    <w:nsid w:val="FC213DDF"/>
    <w:multiLevelType w:val="singleLevel"/>
    <w:tmpl w:val="FC213DDF"/>
    <w:lvl w:ilvl="0" w:tentative="0">
      <w:start w:val="1"/>
      <w:numFmt w:val="decimal"/>
      <w:suff w:val="nothing"/>
      <w:lvlText w:val="%1、"/>
      <w:lvlJc w:val="left"/>
    </w:lvl>
  </w:abstractNum>
  <w:abstractNum w:abstractNumId="3">
    <w:nsid w:val="0F66C22F"/>
    <w:multiLevelType w:val="singleLevel"/>
    <w:tmpl w:val="0F66C22F"/>
    <w:lvl w:ilvl="0" w:tentative="0">
      <w:start w:val="1"/>
      <w:numFmt w:val="decimalEnclosedCircleChinese"/>
      <w:suff w:val="nothing"/>
      <w:lvlText w:val="%1　"/>
      <w:lvlJc w:val="left"/>
      <w:pPr>
        <w:ind w:left="0" w:firstLine="400"/>
      </w:pPr>
      <w:rPr>
        <w:rFonts w:hint="eastAsia"/>
      </w:rPr>
    </w:lvl>
  </w:abstractNum>
  <w:abstractNum w:abstractNumId="4">
    <w:nsid w:val="140F7AD4"/>
    <w:multiLevelType w:val="singleLevel"/>
    <w:tmpl w:val="140F7AD4"/>
    <w:lvl w:ilvl="0" w:tentative="0">
      <w:start w:val="1"/>
      <w:numFmt w:val="decimal"/>
      <w:suff w:val="nothing"/>
      <w:lvlText w:val="%1、"/>
      <w:lvlJc w:val="left"/>
    </w:lvl>
  </w:abstractNum>
  <w:abstractNum w:abstractNumId="5">
    <w:nsid w:val="591DF0E2"/>
    <w:multiLevelType w:val="singleLevel"/>
    <w:tmpl w:val="591DF0E2"/>
    <w:lvl w:ilvl="0" w:tentative="0">
      <w:start w:val="1"/>
      <w:numFmt w:val="chineseCounting"/>
      <w:suff w:val="nothing"/>
      <w:lvlText w:val="%1、"/>
      <w:lvlJc w:val="left"/>
      <w:pPr>
        <w:ind w:left="0" w:firstLine="420"/>
      </w:pPr>
      <w:rPr>
        <w:rFonts w:hint="eastAsia"/>
      </w:rPr>
    </w:lvl>
  </w:abstractNum>
  <w:num w:numId="1">
    <w:abstractNumId w:val="1"/>
  </w:num>
  <w:num w:numId="2">
    <w:abstractNumId w:val="4"/>
  </w:num>
  <w:num w:numId="3">
    <w:abstractNumId w:val="3"/>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kwMzkzMmFhNGE3ZmI5Yzc0ZDM0OWEyYzdmMGEzZjYifQ=="/>
  </w:docVars>
  <w:rsids>
    <w:rsidRoot w:val="00581C01"/>
    <w:rsid w:val="00001727"/>
    <w:rsid w:val="00002BA6"/>
    <w:rsid w:val="00005FA5"/>
    <w:rsid w:val="00010DA8"/>
    <w:rsid w:val="00013075"/>
    <w:rsid w:val="000160AF"/>
    <w:rsid w:val="00022473"/>
    <w:rsid w:val="00024863"/>
    <w:rsid w:val="00025EAA"/>
    <w:rsid w:val="0003025B"/>
    <w:rsid w:val="00030A52"/>
    <w:rsid w:val="00033E7C"/>
    <w:rsid w:val="000406FE"/>
    <w:rsid w:val="000410B8"/>
    <w:rsid w:val="00044098"/>
    <w:rsid w:val="0004494A"/>
    <w:rsid w:val="0004602B"/>
    <w:rsid w:val="00046167"/>
    <w:rsid w:val="00051D8D"/>
    <w:rsid w:val="00052516"/>
    <w:rsid w:val="0005520C"/>
    <w:rsid w:val="0005545C"/>
    <w:rsid w:val="000562FE"/>
    <w:rsid w:val="00056AC7"/>
    <w:rsid w:val="000606A6"/>
    <w:rsid w:val="0006273F"/>
    <w:rsid w:val="00062C58"/>
    <w:rsid w:val="0007206A"/>
    <w:rsid w:val="000734A0"/>
    <w:rsid w:val="0007380C"/>
    <w:rsid w:val="00073ADC"/>
    <w:rsid w:val="00074E8E"/>
    <w:rsid w:val="00074EE0"/>
    <w:rsid w:val="00076A6E"/>
    <w:rsid w:val="0007732F"/>
    <w:rsid w:val="000808D4"/>
    <w:rsid w:val="00083AB8"/>
    <w:rsid w:val="00085A89"/>
    <w:rsid w:val="0008648D"/>
    <w:rsid w:val="00087F80"/>
    <w:rsid w:val="00095A24"/>
    <w:rsid w:val="000A05E4"/>
    <w:rsid w:val="000A10EE"/>
    <w:rsid w:val="000A1445"/>
    <w:rsid w:val="000A4722"/>
    <w:rsid w:val="000B015C"/>
    <w:rsid w:val="000B0587"/>
    <w:rsid w:val="000B6D5A"/>
    <w:rsid w:val="000B7766"/>
    <w:rsid w:val="000C2D12"/>
    <w:rsid w:val="000C5673"/>
    <w:rsid w:val="000C7C8C"/>
    <w:rsid w:val="000D47B8"/>
    <w:rsid w:val="000D49F8"/>
    <w:rsid w:val="000D7074"/>
    <w:rsid w:val="000E032B"/>
    <w:rsid w:val="000E5197"/>
    <w:rsid w:val="000E51AF"/>
    <w:rsid w:val="000E69B0"/>
    <w:rsid w:val="000F19E2"/>
    <w:rsid w:val="000F2A52"/>
    <w:rsid w:val="00103D51"/>
    <w:rsid w:val="00104A25"/>
    <w:rsid w:val="00111955"/>
    <w:rsid w:val="00121974"/>
    <w:rsid w:val="001269B8"/>
    <w:rsid w:val="001271D1"/>
    <w:rsid w:val="00135CDC"/>
    <w:rsid w:val="001370BD"/>
    <w:rsid w:val="00137D4A"/>
    <w:rsid w:val="00140A69"/>
    <w:rsid w:val="00142CEB"/>
    <w:rsid w:val="00142EDD"/>
    <w:rsid w:val="00142FDE"/>
    <w:rsid w:val="0014497D"/>
    <w:rsid w:val="0016482A"/>
    <w:rsid w:val="0016486D"/>
    <w:rsid w:val="00170C9F"/>
    <w:rsid w:val="00171DC3"/>
    <w:rsid w:val="0017217D"/>
    <w:rsid w:val="001722C0"/>
    <w:rsid w:val="00185C17"/>
    <w:rsid w:val="00191285"/>
    <w:rsid w:val="00197F21"/>
    <w:rsid w:val="001A274B"/>
    <w:rsid w:val="001A2E93"/>
    <w:rsid w:val="001A3770"/>
    <w:rsid w:val="001A6010"/>
    <w:rsid w:val="001A6C44"/>
    <w:rsid w:val="001B0244"/>
    <w:rsid w:val="001B0A1C"/>
    <w:rsid w:val="001C28B4"/>
    <w:rsid w:val="001C2A9E"/>
    <w:rsid w:val="001C4364"/>
    <w:rsid w:val="001C49E7"/>
    <w:rsid w:val="001C5C32"/>
    <w:rsid w:val="001C6D1A"/>
    <w:rsid w:val="001D12D4"/>
    <w:rsid w:val="001E0C58"/>
    <w:rsid w:val="001E14F4"/>
    <w:rsid w:val="001E3A8D"/>
    <w:rsid w:val="001E4F9E"/>
    <w:rsid w:val="001F0254"/>
    <w:rsid w:val="001F079D"/>
    <w:rsid w:val="001F48CB"/>
    <w:rsid w:val="001F6F25"/>
    <w:rsid w:val="00200E02"/>
    <w:rsid w:val="002043C4"/>
    <w:rsid w:val="00210996"/>
    <w:rsid w:val="0021347E"/>
    <w:rsid w:val="002139CB"/>
    <w:rsid w:val="002146B4"/>
    <w:rsid w:val="002253E9"/>
    <w:rsid w:val="0023074B"/>
    <w:rsid w:val="002315EF"/>
    <w:rsid w:val="00232395"/>
    <w:rsid w:val="0023368A"/>
    <w:rsid w:val="00234D59"/>
    <w:rsid w:val="00241440"/>
    <w:rsid w:val="002437D8"/>
    <w:rsid w:val="00250128"/>
    <w:rsid w:val="00253642"/>
    <w:rsid w:val="002577F0"/>
    <w:rsid w:val="00261207"/>
    <w:rsid w:val="00262217"/>
    <w:rsid w:val="002660AA"/>
    <w:rsid w:val="002731C9"/>
    <w:rsid w:val="00273B44"/>
    <w:rsid w:val="00273E99"/>
    <w:rsid w:val="0027460C"/>
    <w:rsid w:val="002746AC"/>
    <w:rsid w:val="00276AC7"/>
    <w:rsid w:val="00277F7E"/>
    <w:rsid w:val="00287DF0"/>
    <w:rsid w:val="002918D4"/>
    <w:rsid w:val="00291E57"/>
    <w:rsid w:val="002A2B98"/>
    <w:rsid w:val="002A5199"/>
    <w:rsid w:val="002A6517"/>
    <w:rsid w:val="002A693A"/>
    <w:rsid w:val="002A7273"/>
    <w:rsid w:val="002B0ABC"/>
    <w:rsid w:val="002B2EBD"/>
    <w:rsid w:val="002B4C31"/>
    <w:rsid w:val="002C0ECA"/>
    <w:rsid w:val="002E22EE"/>
    <w:rsid w:val="002E2555"/>
    <w:rsid w:val="002E7BCC"/>
    <w:rsid w:val="002F0C65"/>
    <w:rsid w:val="00302362"/>
    <w:rsid w:val="0030289C"/>
    <w:rsid w:val="00305382"/>
    <w:rsid w:val="0031060A"/>
    <w:rsid w:val="003120B4"/>
    <w:rsid w:val="00312441"/>
    <w:rsid w:val="003242FE"/>
    <w:rsid w:val="00325198"/>
    <w:rsid w:val="00325A06"/>
    <w:rsid w:val="00325B9C"/>
    <w:rsid w:val="00333A78"/>
    <w:rsid w:val="00336D5C"/>
    <w:rsid w:val="003403DC"/>
    <w:rsid w:val="00341D71"/>
    <w:rsid w:val="003467E5"/>
    <w:rsid w:val="00350E59"/>
    <w:rsid w:val="003516BD"/>
    <w:rsid w:val="003534CC"/>
    <w:rsid w:val="00356CEF"/>
    <w:rsid w:val="00357F24"/>
    <w:rsid w:val="00370D27"/>
    <w:rsid w:val="00372F73"/>
    <w:rsid w:val="00373AA2"/>
    <w:rsid w:val="00375A87"/>
    <w:rsid w:val="003837A2"/>
    <w:rsid w:val="00384F0B"/>
    <w:rsid w:val="00385175"/>
    <w:rsid w:val="00385CB9"/>
    <w:rsid w:val="00390EA9"/>
    <w:rsid w:val="003945FF"/>
    <w:rsid w:val="00395AF6"/>
    <w:rsid w:val="00395DDA"/>
    <w:rsid w:val="00396643"/>
    <w:rsid w:val="003A069D"/>
    <w:rsid w:val="003A6AE0"/>
    <w:rsid w:val="003B4CB5"/>
    <w:rsid w:val="003B5280"/>
    <w:rsid w:val="003B6265"/>
    <w:rsid w:val="003C33F7"/>
    <w:rsid w:val="003C3DFE"/>
    <w:rsid w:val="003C677D"/>
    <w:rsid w:val="003D10F3"/>
    <w:rsid w:val="003D24C1"/>
    <w:rsid w:val="003D3A5B"/>
    <w:rsid w:val="003D420C"/>
    <w:rsid w:val="003D7F78"/>
    <w:rsid w:val="003E21FF"/>
    <w:rsid w:val="003E57D2"/>
    <w:rsid w:val="003F0464"/>
    <w:rsid w:val="003F2D5F"/>
    <w:rsid w:val="003F634F"/>
    <w:rsid w:val="003F72F0"/>
    <w:rsid w:val="004026B9"/>
    <w:rsid w:val="00406CDD"/>
    <w:rsid w:val="00410ECE"/>
    <w:rsid w:val="004128B8"/>
    <w:rsid w:val="00413CAB"/>
    <w:rsid w:val="0042525B"/>
    <w:rsid w:val="00430D5D"/>
    <w:rsid w:val="004311AE"/>
    <w:rsid w:val="00440780"/>
    <w:rsid w:val="004409A0"/>
    <w:rsid w:val="0044374F"/>
    <w:rsid w:val="0044525B"/>
    <w:rsid w:val="00451E4D"/>
    <w:rsid w:val="004521A5"/>
    <w:rsid w:val="00452680"/>
    <w:rsid w:val="004539DA"/>
    <w:rsid w:val="004576C7"/>
    <w:rsid w:val="0046058A"/>
    <w:rsid w:val="0046298D"/>
    <w:rsid w:val="004708E7"/>
    <w:rsid w:val="00471410"/>
    <w:rsid w:val="00472F62"/>
    <w:rsid w:val="004736FB"/>
    <w:rsid w:val="00473B97"/>
    <w:rsid w:val="00480F5D"/>
    <w:rsid w:val="004873F8"/>
    <w:rsid w:val="004932B1"/>
    <w:rsid w:val="004A300E"/>
    <w:rsid w:val="004A65F9"/>
    <w:rsid w:val="004B0EDC"/>
    <w:rsid w:val="004B1D89"/>
    <w:rsid w:val="004B2A5D"/>
    <w:rsid w:val="004B4370"/>
    <w:rsid w:val="004B61A9"/>
    <w:rsid w:val="004C3BAB"/>
    <w:rsid w:val="004C57FF"/>
    <w:rsid w:val="004C76D8"/>
    <w:rsid w:val="004D004D"/>
    <w:rsid w:val="004D090D"/>
    <w:rsid w:val="004D43D9"/>
    <w:rsid w:val="004E10C2"/>
    <w:rsid w:val="004E32A8"/>
    <w:rsid w:val="004E3366"/>
    <w:rsid w:val="004E44F2"/>
    <w:rsid w:val="004F584D"/>
    <w:rsid w:val="004F5A1E"/>
    <w:rsid w:val="004F7D99"/>
    <w:rsid w:val="005000BF"/>
    <w:rsid w:val="00500E31"/>
    <w:rsid w:val="00501864"/>
    <w:rsid w:val="00501E1D"/>
    <w:rsid w:val="00502D2D"/>
    <w:rsid w:val="00504D20"/>
    <w:rsid w:val="00505A70"/>
    <w:rsid w:val="00510BCF"/>
    <w:rsid w:val="005168B8"/>
    <w:rsid w:val="005227B0"/>
    <w:rsid w:val="00526D16"/>
    <w:rsid w:val="00527647"/>
    <w:rsid w:val="0053028A"/>
    <w:rsid w:val="00533E90"/>
    <w:rsid w:val="00534E1C"/>
    <w:rsid w:val="00535D16"/>
    <w:rsid w:val="00537552"/>
    <w:rsid w:val="00540760"/>
    <w:rsid w:val="00540BF2"/>
    <w:rsid w:val="00541992"/>
    <w:rsid w:val="00541FFC"/>
    <w:rsid w:val="0054230E"/>
    <w:rsid w:val="005445ED"/>
    <w:rsid w:val="00546E1C"/>
    <w:rsid w:val="00550418"/>
    <w:rsid w:val="00557EF5"/>
    <w:rsid w:val="00560BE5"/>
    <w:rsid w:val="00567839"/>
    <w:rsid w:val="00567C75"/>
    <w:rsid w:val="00571800"/>
    <w:rsid w:val="005736ED"/>
    <w:rsid w:val="00574999"/>
    <w:rsid w:val="00574A48"/>
    <w:rsid w:val="005779F9"/>
    <w:rsid w:val="00581934"/>
    <w:rsid w:val="00581C01"/>
    <w:rsid w:val="005912E3"/>
    <w:rsid w:val="0059134A"/>
    <w:rsid w:val="0059385F"/>
    <w:rsid w:val="005938C8"/>
    <w:rsid w:val="0059465F"/>
    <w:rsid w:val="005A08E8"/>
    <w:rsid w:val="005A0EFA"/>
    <w:rsid w:val="005A17A1"/>
    <w:rsid w:val="005A19DB"/>
    <w:rsid w:val="005A3161"/>
    <w:rsid w:val="005A35D9"/>
    <w:rsid w:val="005A4431"/>
    <w:rsid w:val="005A76E1"/>
    <w:rsid w:val="005B064C"/>
    <w:rsid w:val="005B10A6"/>
    <w:rsid w:val="005B6584"/>
    <w:rsid w:val="005B7CBF"/>
    <w:rsid w:val="005C0734"/>
    <w:rsid w:val="005C088A"/>
    <w:rsid w:val="005C0F5A"/>
    <w:rsid w:val="005C19F7"/>
    <w:rsid w:val="005C249C"/>
    <w:rsid w:val="005C52CE"/>
    <w:rsid w:val="005C5E50"/>
    <w:rsid w:val="005D04E1"/>
    <w:rsid w:val="005D5574"/>
    <w:rsid w:val="005D57D0"/>
    <w:rsid w:val="005D75B9"/>
    <w:rsid w:val="005E76E3"/>
    <w:rsid w:val="005F06E8"/>
    <w:rsid w:val="005F0DCE"/>
    <w:rsid w:val="005F116F"/>
    <w:rsid w:val="005F1FC3"/>
    <w:rsid w:val="005F5249"/>
    <w:rsid w:val="005F6593"/>
    <w:rsid w:val="006002F4"/>
    <w:rsid w:val="00600C0B"/>
    <w:rsid w:val="00600D1D"/>
    <w:rsid w:val="00601A27"/>
    <w:rsid w:val="00602157"/>
    <w:rsid w:val="00602F94"/>
    <w:rsid w:val="00603D3D"/>
    <w:rsid w:val="00603FBE"/>
    <w:rsid w:val="00604863"/>
    <w:rsid w:val="0061278D"/>
    <w:rsid w:val="00615144"/>
    <w:rsid w:val="00615812"/>
    <w:rsid w:val="00623CE1"/>
    <w:rsid w:val="0062762F"/>
    <w:rsid w:val="00633AF3"/>
    <w:rsid w:val="00644490"/>
    <w:rsid w:val="006478CB"/>
    <w:rsid w:val="00655A2A"/>
    <w:rsid w:val="00656BF1"/>
    <w:rsid w:val="00663652"/>
    <w:rsid w:val="006665A7"/>
    <w:rsid w:val="006814D7"/>
    <w:rsid w:val="00681776"/>
    <w:rsid w:val="00683EBB"/>
    <w:rsid w:val="006A1B53"/>
    <w:rsid w:val="006A1D14"/>
    <w:rsid w:val="006A27E9"/>
    <w:rsid w:val="006B5108"/>
    <w:rsid w:val="006C5988"/>
    <w:rsid w:val="006C5F4F"/>
    <w:rsid w:val="006C7BE7"/>
    <w:rsid w:val="006D1D71"/>
    <w:rsid w:val="006D2879"/>
    <w:rsid w:val="006D30FB"/>
    <w:rsid w:val="006D7352"/>
    <w:rsid w:val="006D7E8D"/>
    <w:rsid w:val="006E7604"/>
    <w:rsid w:val="006F05EF"/>
    <w:rsid w:val="006F12F2"/>
    <w:rsid w:val="006F211F"/>
    <w:rsid w:val="006F3A84"/>
    <w:rsid w:val="006F515A"/>
    <w:rsid w:val="006F741C"/>
    <w:rsid w:val="00705586"/>
    <w:rsid w:val="00707367"/>
    <w:rsid w:val="00711C9F"/>
    <w:rsid w:val="00714620"/>
    <w:rsid w:val="0071482B"/>
    <w:rsid w:val="00715894"/>
    <w:rsid w:val="00716902"/>
    <w:rsid w:val="00716B02"/>
    <w:rsid w:val="007178AD"/>
    <w:rsid w:val="007230C7"/>
    <w:rsid w:val="00724B75"/>
    <w:rsid w:val="00732148"/>
    <w:rsid w:val="00733790"/>
    <w:rsid w:val="007353C9"/>
    <w:rsid w:val="00736796"/>
    <w:rsid w:val="00737942"/>
    <w:rsid w:val="00742AE6"/>
    <w:rsid w:val="00742B8D"/>
    <w:rsid w:val="00743AE6"/>
    <w:rsid w:val="0074683E"/>
    <w:rsid w:val="00751CE3"/>
    <w:rsid w:val="0075747F"/>
    <w:rsid w:val="0075772D"/>
    <w:rsid w:val="00760511"/>
    <w:rsid w:val="00762A53"/>
    <w:rsid w:val="00762C58"/>
    <w:rsid w:val="00766152"/>
    <w:rsid w:val="00772502"/>
    <w:rsid w:val="007747D1"/>
    <w:rsid w:val="0077685B"/>
    <w:rsid w:val="00776941"/>
    <w:rsid w:val="0077769D"/>
    <w:rsid w:val="00795628"/>
    <w:rsid w:val="0079753C"/>
    <w:rsid w:val="007A00CB"/>
    <w:rsid w:val="007A110C"/>
    <w:rsid w:val="007A363C"/>
    <w:rsid w:val="007B0ABA"/>
    <w:rsid w:val="007B1184"/>
    <w:rsid w:val="007B5467"/>
    <w:rsid w:val="007B728D"/>
    <w:rsid w:val="007C0056"/>
    <w:rsid w:val="007C223D"/>
    <w:rsid w:val="007C4C25"/>
    <w:rsid w:val="007C5EC0"/>
    <w:rsid w:val="007C7A94"/>
    <w:rsid w:val="007D1780"/>
    <w:rsid w:val="007D1E72"/>
    <w:rsid w:val="007D40E3"/>
    <w:rsid w:val="007D472B"/>
    <w:rsid w:val="007D7D4C"/>
    <w:rsid w:val="007E0095"/>
    <w:rsid w:val="007E649D"/>
    <w:rsid w:val="007F1FFB"/>
    <w:rsid w:val="007F3F0C"/>
    <w:rsid w:val="007F4147"/>
    <w:rsid w:val="007F4314"/>
    <w:rsid w:val="007F61AB"/>
    <w:rsid w:val="008012DA"/>
    <w:rsid w:val="00803C2C"/>
    <w:rsid w:val="00807A8E"/>
    <w:rsid w:val="008124C7"/>
    <w:rsid w:val="008138A1"/>
    <w:rsid w:val="00817BE9"/>
    <w:rsid w:val="008250FF"/>
    <w:rsid w:val="008255D9"/>
    <w:rsid w:val="008307E8"/>
    <w:rsid w:val="00831FBB"/>
    <w:rsid w:val="008328EF"/>
    <w:rsid w:val="0084469C"/>
    <w:rsid w:val="0084607C"/>
    <w:rsid w:val="008478E6"/>
    <w:rsid w:val="00856EE2"/>
    <w:rsid w:val="008677DE"/>
    <w:rsid w:val="00874B18"/>
    <w:rsid w:val="00874D8D"/>
    <w:rsid w:val="00876576"/>
    <w:rsid w:val="00881AE1"/>
    <w:rsid w:val="00884F69"/>
    <w:rsid w:val="008923ED"/>
    <w:rsid w:val="00894C9B"/>
    <w:rsid w:val="00897A1A"/>
    <w:rsid w:val="008A1091"/>
    <w:rsid w:val="008A54DD"/>
    <w:rsid w:val="008A5B9F"/>
    <w:rsid w:val="008B0746"/>
    <w:rsid w:val="008B3C1A"/>
    <w:rsid w:val="008C09CB"/>
    <w:rsid w:val="008C0CAA"/>
    <w:rsid w:val="008C53E4"/>
    <w:rsid w:val="008D73E3"/>
    <w:rsid w:val="008E0C99"/>
    <w:rsid w:val="008E29C5"/>
    <w:rsid w:val="008E2F6B"/>
    <w:rsid w:val="008F19BF"/>
    <w:rsid w:val="008F1E52"/>
    <w:rsid w:val="008F4721"/>
    <w:rsid w:val="008F4E91"/>
    <w:rsid w:val="008F6ADB"/>
    <w:rsid w:val="0090112D"/>
    <w:rsid w:val="009026D9"/>
    <w:rsid w:val="00905315"/>
    <w:rsid w:val="00906F90"/>
    <w:rsid w:val="00913CAD"/>
    <w:rsid w:val="0091567B"/>
    <w:rsid w:val="00920B61"/>
    <w:rsid w:val="00923913"/>
    <w:rsid w:val="00924F85"/>
    <w:rsid w:val="0093245B"/>
    <w:rsid w:val="00933B14"/>
    <w:rsid w:val="009553CA"/>
    <w:rsid w:val="009561C5"/>
    <w:rsid w:val="00961E89"/>
    <w:rsid w:val="009634A1"/>
    <w:rsid w:val="00970480"/>
    <w:rsid w:val="00971271"/>
    <w:rsid w:val="00971669"/>
    <w:rsid w:val="00974366"/>
    <w:rsid w:val="00977812"/>
    <w:rsid w:val="009829E9"/>
    <w:rsid w:val="00984491"/>
    <w:rsid w:val="00992015"/>
    <w:rsid w:val="009924F1"/>
    <w:rsid w:val="009954AD"/>
    <w:rsid w:val="009A31C1"/>
    <w:rsid w:val="009B5907"/>
    <w:rsid w:val="009B5E9E"/>
    <w:rsid w:val="009B6065"/>
    <w:rsid w:val="009C25CA"/>
    <w:rsid w:val="009C267A"/>
    <w:rsid w:val="009C6507"/>
    <w:rsid w:val="009D29C5"/>
    <w:rsid w:val="009D5E41"/>
    <w:rsid w:val="009E2145"/>
    <w:rsid w:val="009E28D4"/>
    <w:rsid w:val="009E347B"/>
    <w:rsid w:val="009E4C52"/>
    <w:rsid w:val="009E69A3"/>
    <w:rsid w:val="009E75E7"/>
    <w:rsid w:val="009F18CC"/>
    <w:rsid w:val="009F2980"/>
    <w:rsid w:val="009F511F"/>
    <w:rsid w:val="009F62F2"/>
    <w:rsid w:val="009F7A74"/>
    <w:rsid w:val="00A03A44"/>
    <w:rsid w:val="00A06E72"/>
    <w:rsid w:val="00A07F76"/>
    <w:rsid w:val="00A10BD3"/>
    <w:rsid w:val="00A10D86"/>
    <w:rsid w:val="00A31B3B"/>
    <w:rsid w:val="00A334E6"/>
    <w:rsid w:val="00A37F67"/>
    <w:rsid w:val="00A41F75"/>
    <w:rsid w:val="00A468C2"/>
    <w:rsid w:val="00A4782C"/>
    <w:rsid w:val="00A522BF"/>
    <w:rsid w:val="00A54EC4"/>
    <w:rsid w:val="00A56909"/>
    <w:rsid w:val="00A638F3"/>
    <w:rsid w:val="00A6512C"/>
    <w:rsid w:val="00A6649A"/>
    <w:rsid w:val="00A7018A"/>
    <w:rsid w:val="00A70C76"/>
    <w:rsid w:val="00A74DBE"/>
    <w:rsid w:val="00A7580B"/>
    <w:rsid w:val="00A80304"/>
    <w:rsid w:val="00A84577"/>
    <w:rsid w:val="00A84EDE"/>
    <w:rsid w:val="00A864BC"/>
    <w:rsid w:val="00A8704E"/>
    <w:rsid w:val="00A87C0C"/>
    <w:rsid w:val="00A9036C"/>
    <w:rsid w:val="00A92911"/>
    <w:rsid w:val="00A960E2"/>
    <w:rsid w:val="00AA1148"/>
    <w:rsid w:val="00AA361A"/>
    <w:rsid w:val="00AA3BE1"/>
    <w:rsid w:val="00AA3C7F"/>
    <w:rsid w:val="00AA6139"/>
    <w:rsid w:val="00AC5E69"/>
    <w:rsid w:val="00AC7EA1"/>
    <w:rsid w:val="00AD3347"/>
    <w:rsid w:val="00AD5155"/>
    <w:rsid w:val="00AD7B65"/>
    <w:rsid w:val="00AE137E"/>
    <w:rsid w:val="00AE6E5F"/>
    <w:rsid w:val="00AF2B87"/>
    <w:rsid w:val="00AF2ED7"/>
    <w:rsid w:val="00AF68A8"/>
    <w:rsid w:val="00AF702C"/>
    <w:rsid w:val="00B02245"/>
    <w:rsid w:val="00B0669F"/>
    <w:rsid w:val="00B168B4"/>
    <w:rsid w:val="00B2027D"/>
    <w:rsid w:val="00B209EC"/>
    <w:rsid w:val="00B20AF6"/>
    <w:rsid w:val="00B214DF"/>
    <w:rsid w:val="00B26028"/>
    <w:rsid w:val="00B355C4"/>
    <w:rsid w:val="00B370E4"/>
    <w:rsid w:val="00B4124D"/>
    <w:rsid w:val="00B520D8"/>
    <w:rsid w:val="00B57BF8"/>
    <w:rsid w:val="00B82C41"/>
    <w:rsid w:val="00B836AF"/>
    <w:rsid w:val="00B83FC3"/>
    <w:rsid w:val="00B8598A"/>
    <w:rsid w:val="00BA08B1"/>
    <w:rsid w:val="00BA47F2"/>
    <w:rsid w:val="00BA5E98"/>
    <w:rsid w:val="00BA7CB0"/>
    <w:rsid w:val="00BB3552"/>
    <w:rsid w:val="00BB39B5"/>
    <w:rsid w:val="00BC25CE"/>
    <w:rsid w:val="00BC38C3"/>
    <w:rsid w:val="00BD5336"/>
    <w:rsid w:val="00BD6D23"/>
    <w:rsid w:val="00BD7B68"/>
    <w:rsid w:val="00BE1991"/>
    <w:rsid w:val="00BF2BAE"/>
    <w:rsid w:val="00BF3DF1"/>
    <w:rsid w:val="00BF42C9"/>
    <w:rsid w:val="00BF463A"/>
    <w:rsid w:val="00BF69C4"/>
    <w:rsid w:val="00C01F5C"/>
    <w:rsid w:val="00C04224"/>
    <w:rsid w:val="00C06C48"/>
    <w:rsid w:val="00C1092C"/>
    <w:rsid w:val="00C122E9"/>
    <w:rsid w:val="00C14583"/>
    <w:rsid w:val="00C145B4"/>
    <w:rsid w:val="00C14D30"/>
    <w:rsid w:val="00C169F6"/>
    <w:rsid w:val="00C237BA"/>
    <w:rsid w:val="00C257D0"/>
    <w:rsid w:val="00C26A4D"/>
    <w:rsid w:val="00C31961"/>
    <w:rsid w:val="00C3203B"/>
    <w:rsid w:val="00C32255"/>
    <w:rsid w:val="00C34BD9"/>
    <w:rsid w:val="00C3584B"/>
    <w:rsid w:val="00C361C4"/>
    <w:rsid w:val="00C50E85"/>
    <w:rsid w:val="00C54864"/>
    <w:rsid w:val="00C562AA"/>
    <w:rsid w:val="00C62132"/>
    <w:rsid w:val="00C6725F"/>
    <w:rsid w:val="00C745B8"/>
    <w:rsid w:val="00C7580A"/>
    <w:rsid w:val="00C75CC3"/>
    <w:rsid w:val="00C82563"/>
    <w:rsid w:val="00C83A9E"/>
    <w:rsid w:val="00C85CD5"/>
    <w:rsid w:val="00C918DD"/>
    <w:rsid w:val="00C9192F"/>
    <w:rsid w:val="00C9272D"/>
    <w:rsid w:val="00C94978"/>
    <w:rsid w:val="00C95719"/>
    <w:rsid w:val="00C97108"/>
    <w:rsid w:val="00C9740E"/>
    <w:rsid w:val="00CA5CD9"/>
    <w:rsid w:val="00CB1F3B"/>
    <w:rsid w:val="00CB2ED8"/>
    <w:rsid w:val="00CC0E86"/>
    <w:rsid w:val="00CC2797"/>
    <w:rsid w:val="00CC4E78"/>
    <w:rsid w:val="00CD1836"/>
    <w:rsid w:val="00CD5E61"/>
    <w:rsid w:val="00CD7758"/>
    <w:rsid w:val="00CE48C2"/>
    <w:rsid w:val="00D00FAE"/>
    <w:rsid w:val="00D01A9D"/>
    <w:rsid w:val="00D04296"/>
    <w:rsid w:val="00D06670"/>
    <w:rsid w:val="00D06795"/>
    <w:rsid w:val="00D06853"/>
    <w:rsid w:val="00D11061"/>
    <w:rsid w:val="00D11C17"/>
    <w:rsid w:val="00D2316E"/>
    <w:rsid w:val="00D2625A"/>
    <w:rsid w:val="00D31F4A"/>
    <w:rsid w:val="00D47D66"/>
    <w:rsid w:val="00D508DA"/>
    <w:rsid w:val="00D534D6"/>
    <w:rsid w:val="00D6669A"/>
    <w:rsid w:val="00D728F0"/>
    <w:rsid w:val="00D741D8"/>
    <w:rsid w:val="00D82242"/>
    <w:rsid w:val="00D85DBD"/>
    <w:rsid w:val="00D85EB1"/>
    <w:rsid w:val="00D933BB"/>
    <w:rsid w:val="00D94FA7"/>
    <w:rsid w:val="00D97447"/>
    <w:rsid w:val="00D97B06"/>
    <w:rsid w:val="00DA4912"/>
    <w:rsid w:val="00DA68F5"/>
    <w:rsid w:val="00DB548B"/>
    <w:rsid w:val="00DB5896"/>
    <w:rsid w:val="00DB68D2"/>
    <w:rsid w:val="00DC64C7"/>
    <w:rsid w:val="00DC7D66"/>
    <w:rsid w:val="00DD0D93"/>
    <w:rsid w:val="00DD6043"/>
    <w:rsid w:val="00DD6F1B"/>
    <w:rsid w:val="00DD7C65"/>
    <w:rsid w:val="00DE1C29"/>
    <w:rsid w:val="00DE5F71"/>
    <w:rsid w:val="00DF0227"/>
    <w:rsid w:val="00DF08E9"/>
    <w:rsid w:val="00DF164E"/>
    <w:rsid w:val="00DF60E1"/>
    <w:rsid w:val="00DF6C58"/>
    <w:rsid w:val="00DF6FEF"/>
    <w:rsid w:val="00E04752"/>
    <w:rsid w:val="00E07980"/>
    <w:rsid w:val="00E12282"/>
    <w:rsid w:val="00E170BB"/>
    <w:rsid w:val="00E205A7"/>
    <w:rsid w:val="00E23201"/>
    <w:rsid w:val="00E23EFA"/>
    <w:rsid w:val="00E254CC"/>
    <w:rsid w:val="00E2729C"/>
    <w:rsid w:val="00E35359"/>
    <w:rsid w:val="00E35F4E"/>
    <w:rsid w:val="00E37115"/>
    <w:rsid w:val="00E45568"/>
    <w:rsid w:val="00E535CD"/>
    <w:rsid w:val="00E62428"/>
    <w:rsid w:val="00E7191E"/>
    <w:rsid w:val="00E74003"/>
    <w:rsid w:val="00E7769A"/>
    <w:rsid w:val="00E81A4D"/>
    <w:rsid w:val="00E81B8C"/>
    <w:rsid w:val="00E8280D"/>
    <w:rsid w:val="00E91752"/>
    <w:rsid w:val="00E9275F"/>
    <w:rsid w:val="00E95B90"/>
    <w:rsid w:val="00EA3DEB"/>
    <w:rsid w:val="00EA41B6"/>
    <w:rsid w:val="00EA43D3"/>
    <w:rsid w:val="00EA458A"/>
    <w:rsid w:val="00EB3852"/>
    <w:rsid w:val="00EC314E"/>
    <w:rsid w:val="00EC3CFB"/>
    <w:rsid w:val="00ED182C"/>
    <w:rsid w:val="00ED4440"/>
    <w:rsid w:val="00EE417F"/>
    <w:rsid w:val="00EE5226"/>
    <w:rsid w:val="00EE561E"/>
    <w:rsid w:val="00EE573C"/>
    <w:rsid w:val="00EF1966"/>
    <w:rsid w:val="00EF33DB"/>
    <w:rsid w:val="00F0072F"/>
    <w:rsid w:val="00F00758"/>
    <w:rsid w:val="00F03040"/>
    <w:rsid w:val="00F05E82"/>
    <w:rsid w:val="00F20DE2"/>
    <w:rsid w:val="00F21022"/>
    <w:rsid w:val="00F3445D"/>
    <w:rsid w:val="00F37355"/>
    <w:rsid w:val="00F4126E"/>
    <w:rsid w:val="00F42BE9"/>
    <w:rsid w:val="00F44811"/>
    <w:rsid w:val="00F47587"/>
    <w:rsid w:val="00F51A02"/>
    <w:rsid w:val="00F5217F"/>
    <w:rsid w:val="00F537C7"/>
    <w:rsid w:val="00F55750"/>
    <w:rsid w:val="00F562D3"/>
    <w:rsid w:val="00F5763A"/>
    <w:rsid w:val="00F601B7"/>
    <w:rsid w:val="00F60E75"/>
    <w:rsid w:val="00F63A42"/>
    <w:rsid w:val="00F64629"/>
    <w:rsid w:val="00F66D10"/>
    <w:rsid w:val="00F66D2C"/>
    <w:rsid w:val="00F70745"/>
    <w:rsid w:val="00F747ED"/>
    <w:rsid w:val="00F82808"/>
    <w:rsid w:val="00F83282"/>
    <w:rsid w:val="00F9416E"/>
    <w:rsid w:val="00F94FB1"/>
    <w:rsid w:val="00F96330"/>
    <w:rsid w:val="00FA0379"/>
    <w:rsid w:val="00FA12E6"/>
    <w:rsid w:val="00FA15B5"/>
    <w:rsid w:val="00FA4A13"/>
    <w:rsid w:val="00FA61DF"/>
    <w:rsid w:val="00FA7280"/>
    <w:rsid w:val="00FB263A"/>
    <w:rsid w:val="00FC4EB4"/>
    <w:rsid w:val="00FC7688"/>
    <w:rsid w:val="00FD3CCD"/>
    <w:rsid w:val="00FD435E"/>
    <w:rsid w:val="00FE3EBE"/>
    <w:rsid w:val="00FE5821"/>
    <w:rsid w:val="00FE73E1"/>
    <w:rsid w:val="00FF69CD"/>
    <w:rsid w:val="01910A08"/>
    <w:rsid w:val="01AA727F"/>
    <w:rsid w:val="021C1563"/>
    <w:rsid w:val="022F7F52"/>
    <w:rsid w:val="028B5457"/>
    <w:rsid w:val="02D212D8"/>
    <w:rsid w:val="03A26EFC"/>
    <w:rsid w:val="03BD3D36"/>
    <w:rsid w:val="04531FA4"/>
    <w:rsid w:val="04706FFA"/>
    <w:rsid w:val="052164B3"/>
    <w:rsid w:val="0542480F"/>
    <w:rsid w:val="05926AFC"/>
    <w:rsid w:val="05ED01D7"/>
    <w:rsid w:val="0644429B"/>
    <w:rsid w:val="06475B39"/>
    <w:rsid w:val="077566D6"/>
    <w:rsid w:val="07C03DF5"/>
    <w:rsid w:val="087503B6"/>
    <w:rsid w:val="08B17BE1"/>
    <w:rsid w:val="09BC05EC"/>
    <w:rsid w:val="0A3E36F7"/>
    <w:rsid w:val="0A856C30"/>
    <w:rsid w:val="0D701E19"/>
    <w:rsid w:val="0E3D513A"/>
    <w:rsid w:val="0EA16002"/>
    <w:rsid w:val="0EEF6D6E"/>
    <w:rsid w:val="0F182768"/>
    <w:rsid w:val="0F1853AF"/>
    <w:rsid w:val="0F242EBB"/>
    <w:rsid w:val="0F73174D"/>
    <w:rsid w:val="0F800873"/>
    <w:rsid w:val="0FC30926"/>
    <w:rsid w:val="101271B8"/>
    <w:rsid w:val="10AF4A06"/>
    <w:rsid w:val="10F90E8E"/>
    <w:rsid w:val="11E1604D"/>
    <w:rsid w:val="12B0405A"/>
    <w:rsid w:val="13367661"/>
    <w:rsid w:val="13595A77"/>
    <w:rsid w:val="152A0AFF"/>
    <w:rsid w:val="157B57FF"/>
    <w:rsid w:val="15E6050F"/>
    <w:rsid w:val="15F1786F"/>
    <w:rsid w:val="16094BB9"/>
    <w:rsid w:val="168B1A72"/>
    <w:rsid w:val="16C60CFC"/>
    <w:rsid w:val="16EF3DAF"/>
    <w:rsid w:val="179D1A5D"/>
    <w:rsid w:val="17B172B6"/>
    <w:rsid w:val="186C142F"/>
    <w:rsid w:val="18F57797"/>
    <w:rsid w:val="195E521C"/>
    <w:rsid w:val="1AC50F79"/>
    <w:rsid w:val="1AC94917"/>
    <w:rsid w:val="1C9E6AA5"/>
    <w:rsid w:val="1D4E769F"/>
    <w:rsid w:val="1D862F93"/>
    <w:rsid w:val="1E2C4EF5"/>
    <w:rsid w:val="1F4F2F9E"/>
    <w:rsid w:val="1FF6E5DE"/>
    <w:rsid w:val="208042ED"/>
    <w:rsid w:val="20BD316F"/>
    <w:rsid w:val="20CB377B"/>
    <w:rsid w:val="22AA3280"/>
    <w:rsid w:val="22CC769A"/>
    <w:rsid w:val="23D700A4"/>
    <w:rsid w:val="23E427C1"/>
    <w:rsid w:val="23E62AF2"/>
    <w:rsid w:val="267267AA"/>
    <w:rsid w:val="26C60FAE"/>
    <w:rsid w:val="27870033"/>
    <w:rsid w:val="283D6944"/>
    <w:rsid w:val="28D23530"/>
    <w:rsid w:val="299F59F4"/>
    <w:rsid w:val="2B485D2C"/>
    <w:rsid w:val="2BA54DA9"/>
    <w:rsid w:val="2BBF2D7D"/>
    <w:rsid w:val="2C732934"/>
    <w:rsid w:val="2D5409B8"/>
    <w:rsid w:val="2D5B7F98"/>
    <w:rsid w:val="2DBC32D0"/>
    <w:rsid w:val="2E5A3DAC"/>
    <w:rsid w:val="2FA9730B"/>
    <w:rsid w:val="2FF02224"/>
    <w:rsid w:val="30003736"/>
    <w:rsid w:val="300541EB"/>
    <w:rsid w:val="30517430"/>
    <w:rsid w:val="308E5F8F"/>
    <w:rsid w:val="316F5DC0"/>
    <w:rsid w:val="328F5FEE"/>
    <w:rsid w:val="32EE540A"/>
    <w:rsid w:val="33150BE9"/>
    <w:rsid w:val="332E3A59"/>
    <w:rsid w:val="33386686"/>
    <w:rsid w:val="34CE72A2"/>
    <w:rsid w:val="35973B37"/>
    <w:rsid w:val="361909F0"/>
    <w:rsid w:val="365342A1"/>
    <w:rsid w:val="36767BF1"/>
    <w:rsid w:val="36D13C6B"/>
    <w:rsid w:val="37920A5A"/>
    <w:rsid w:val="37FF837E"/>
    <w:rsid w:val="38170F5F"/>
    <w:rsid w:val="385822A3"/>
    <w:rsid w:val="38D330D8"/>
    <w:rsid w:val="38E70932"/>
    <w:rsid w:val="390676FC"/>
    <w:rsid w:val="39B12CEE"/>
    <w:rsid w:val="39F07CBA"/>
    <w:rsid w:val="3AF45588"/>
    <w:rsid w:val="3BC46D08"/>
    <w:rsid w:val="3C265C15"/>
    <w:rsid w:val="3D4207D0"/>
    <w:rsid w:val="3E720D74"/>
    <w:rsid w:val="3FFF0DB7"/>
    <w:rsid w:val="40AE30AC"/>
    <w:rsid w:val="425132C0"/>
    <w:rsid w:val="427D5E63"/>
    <w:rsid w:val="42937435"/>
    <w:rsid w:val="4315253F"/>
    <w:rsid w:val="43B000AD"/>
    <w:rsid w:val="43B21B3C"/>
    <w:rsid w:val="45272252"/>
    <w:rsid w:val="459D4BAA"/>
    <w:rsid w:val="45EF20C4"/>
    <w:rsid w:val="45F40D80"/>
    <w:rsid w:val="45FF2F52"/>
    <w:rsid w:val="461B5073"/>
    <w:rsid w:val="469D2D23"/>
    <w:rsid w:val="473D3E13"/>
    <w:rsid w:val="480706A9"/>
    <w:rsid w:val="48607A5A"/>
    <w:rsid w:val="488C1368"/>
    <w:rsid w:val="489C351F"/>
    <w:rsid w:val="48D42235"/>
    <w:rsid w:val="48FA7DB5"/>
    <w:rsid w:val="493C4382"/>
    <w:rsid w:val="49C10D2B"/>
    <w:rsid w:val="4A630034"/>
    <w:rsid w:val="4A955B0E"/>
    <w:rsid w:val="4AD8632C"/>
    <w:rsid w:val="4B157580"/>
    <w:rsid w:val="4B720F60"/>
    <w:rsid w:val="4C3954F1"/>
    <w:rsid w:val="4C671669"/>
    <w:rsid w:val="4C8C5620"/>
    <w:rsid w:val="4DA8648A"/>
    <w:rsid w:val="4E5403C0"/>
    <w:rsid w:val="4EBC7D13"/>
    <w:rsid w:val="4EEE4370"/>
    <w:rsid w:val="4F2A2ECF"/>
    <w:rsid w:val="4F3860DC"/>
    <w:rsid w:val="50923421"/>
    <w:rsid w:val="50B56B4A"/>
    <w:rsid w:val="50E81293"/>
    <w:rsid w:val="52D90E94"/>
    <w:rsid w:val="52F83C4F"/>
    <w:rsid w:val="530C4031"/>
    <w:rsid w:val="539B083F"/>
    <w:rsid w:val="53E943CE"/>
    <w:rsid w:val="53FF1AC8"/>
    <w:rsid w:val="540C7DCC"/>
    <w:rsid w:val="542C09A7"/>
    <w:rsid w:val="54322F51"/>
    <w:rsid w:val="549F7EBB"/>
    <w:rsid w:val="554A6079"/>
    <w:rsid w:val="568B06F7"/>
    <w:rsid w:val="577A1B81"/>
    <w:rsid w:val="57D30256"/>
    <w:rsid w:val="580805D6"/>
    <w:rsid w:val="583B614D"/>
    <w:rsid w:val="58A106A5"/>
    <w:rsid w:val="58DA5965"/>
    <w:rsid w:val="58F44C79"/>
    <w:rsid w:val="59011144"/>
    <w:rsid w:val="592153A4"/>
    <w:rsid w:val="59606114"/>
    <w:rsid w:val="5975743C"/>
    <w:rsid w:val="59E44CEE"/>
    <w:rsid w:val="5A181E02"/>
    <w:rsid w:val="5A89377C"/>
    <w:rsid w:val="5AC62645"/>
    <w:rsid w:val="5C14118E"/>
    <w:rsid w:val="5D55380D"/>
    <w:rsid w:val="5EAF519E"/>
    <w:rsid w:val="5EBC2ECE"/>
    <w:rsid w:val="5EC56545"/>
    <w:rsid w:val="5EC56770"/>
    <w:rsid w:val="5EF7101F"/>
    <w:rsid w:val="5F380851"/>
    <w:rsid w:val="5F8D3732"/>
    <w:rsid w:val="5F9D7B16"/>
    <w:rsid w:val="5FB6157F"/>
    <w:rsid w:val="5FDDC339"/>
    <w:rsid w:val="609B4F9B"/>
    <w:rsid w:val="60AF592A"/>
    <w:rsid w:val="60F63558"/>
    <w:rsid w:val="61502C69"/>
    <w:rsid w:val="63104DF3"/>
    <w:rsid w:val="63EB0A27"/>
    <w:rsid w:val="63FC41B5"/>
    <w:rsid w:val="64990238"/>
    <w:rsid w:val="64D5366D"/>
    <w:rsid w:val="652C579B"/>
    <w:rsid w:val="65827169"/>
    <w:rsid w:val="65A97B54"/>
    <w:rsid w:val="65F067C8"/>
    <w:rsid w:val="675F30F2"/>
    <w:rsid w:val="67784CC7"/>
    <w:rsid w:val="67C1041C"/>
    <w:rsid w:val="683010FE"/>
    <w:rsid w:val="684352D5"/>
    <w:rsid w:val="68A5175E"/>
    <w:rsid w:val="69676DA1"/>
    <w:rsid w:val="699C1ED1"/>
    <w:rsid w:val="69AE2C22"/>
    <w:rsid w:val="6AEE19D6"/>
    <w:rsid w:val="6AF02CDC"/>
    <w:rsid w:val="6B58390E"/>
    <w:rsid w:val="6C186A79"/>
    <w:rsid w:val="6DA22A9E"/>
    <w:rsid w:val="6DD8201C"/>
    <w:rsid w:val="6E0F35C1"/>
    <w:rsid w:val="6EB20ABF"/>
    <w:rsid w:val="6F692A7D"/>
    <w:rsid w:val="70141305"/>
    <w:rsid w:val="704716DB"/>
    <w:rsid w:val="70761FC0"/>
    <w:rsid w:val="71593474"/>
    <w:rsid w:val="715B3690"/>
    <w:rsid w:val="717209D9"/>
    <w:rsid w:val="7194738B"/>
    <w:rsid w:val="71C13613"/>
    <w:rsid w:val="71D609B2"/>
    <w:rsid w:val="71DB032D"/>
    <w:rsid w:val="72E508F9"/>
    <w:rsid w:val="73A54840"/>
    <w:rsid w:val="749173C8"/>
    <w:rsid w:val="74AE3AD6"/>
    <w:rsid w:val="74D177C5"/>
    <w:rsid w:val="755E374E"/>
    <w:rsid w:val="756920F3"/>
    <w:rsid w:val="759A22AD"/>
    <w:rsid w:val="75AF3FAA"/>
    <w:rsid w:val="75F47C0F"/>
    <w:rsid w:val="76BD2710"/>
    <w:rsid w:val="76BDE4CA"/>
    <w:rsid w:val="76D37824"/>
    <w:rsid w:val="77100A78"/>
    <w:rsid w:val="772E12D7"/>
    <w:rsid w:val="779F3BAA"/>
    <w:rsid w:val="77DF8D4C"/>
    <w:rsid w:val="782A7918"/>
    <w:rsid w:val="78320EC2"/>
    <w:rsid w:val="78C733B9"/>
    <w:rsid w:val="79512482"/>
    <w:rsid w:val="79F104C4"/>
    <w:rsid w:val="7A3C6358"/>
    <w:rsid w:val="7ADD3C9A"/>
    <w:rsid w:val="7B044C94"/>
    <w:rsid w:val="7B7B256A"/>
    <w:rsid w:val="7BCC76A8"/>
    <w:rsid w:val="7BEE26C7"/>
    <w:rsid w:val="7EAE4002"/>
    <w:rsid w:val="7F9FA276"/>
    <w:rsid w:val="7FAD9E48"/>
    <w:rsid w:val="7FD01FE6"/>
    <w:rsid w:val="D7D9DAE8"/>
    <w:rsid w:val="DF7BE6B3"/>
    <w:rsid w:val="DFF73EF5"/>
    <w:rsid w:val="FF9AC73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pPr>
    <w:rPr>
      <w:rFonts w:eastAsia="宋体" w:asciiTheme="minorHAnsi" w:hAnsiTheme="minorHAnsi" w:cstheme="minorBidi"/>
      <w:kern w:val="2"/>
      <w:sz w:val="21"/>
      <w:szCs w:val="22"/>
      <w:lang w:val="en" w:eastAsia="zh-CN" w:bidi="ar-SA"/>
    </w:rPr>
  </w:style>
  <w:style w:type="paragraph" w:styleId="2">
    <w:name w:val="heading 1"/>
    <w:basedOn w:val="1"/>
    <w:next w:val="1"/>
    <w:link w:val="2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0"/>
    <w:unhideWhenUsed/>
    <w:qFormat/>
    <w:uiPriority w:val="9"/>
    <w:pPr>
      <w:keepNext/>
      <w:keepLines/>
      <w:ind w:firstLine="0" w:firstLineChars="0"/>
      <w:outlineLvl w:val="1"/>
    </w:pPr>
    <w:rPr>
      <w:rFonts w:asciiTheme="majorHAnsi" w:hAnsiTheme="majorHAnsi" w:cstheme="majorBidi"/>
      <w:b/>
      <w:bCs/>
      <w:sz w:val="28"/>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caption"/>
    <w:basedOn w:val="1"/>
    <w:next w:val="1"/>
    <w:semiHidden/>
    <w:unhideWhenUsed/>
    <w:qFormat/>
    <w:uiPriority w:val="35"/>
    <w:rPr>
      <w:rFonts w:ascii="Arial" w:hAnsi="Arial" w:eastAsia="黑体"/>
      <w:sz w:val="20"/>
    </w:rPr>
  </w:style>
  <w:style w:type="paragraph" w:styleId="5">
    <w:name w:val="annotation text"/>
    <w:basedOn w:val="1"/>
    <w:semiHidden/>
    <w:unhideWhenUsed/>
    <w:qFormat/>
    <w:uiPriority w:val="99"/>
  </w:style>
  <w:style w:type="paragraph" w:styleId="6">
    <w:name w:val="toc 3"/>
    <w:basedOn w:val="1"/>
    <w:next w:val="1"/>
    <w:semiHidden/>
    <w:unhideWhenUsed/>
    <w:qFormat/>
    <w:uiPriority w:val="39"/>
    <w:pPr>
      <w:ind w:left="840" w:leftChars="400"/>
    </w:pPr>
  </w:style>
  <w:style w:type="paragraph" w:styleId="7">
    <w:name w:val="Date"/>
    <w:basedOn w:val="1"/>
    <w:next w:val="1"/>
    <w:link w:val="28"/>
    <w:semiHidden/>
    <w:unhideWhenUsed/>
    <w:qFormat/>
    <w:uiPriority w:val="99"/>
    <w:pPr>
      <w:ind w:left="100" w:leftChars="2500"/>
    </w:pPr>
  </w:style>
  <w:style w:type="paragraph" w:styleId="8">
    <w:name w:val="Balloon Text"/>
    <w:basedOn w:val="1"/>
    <w:link w:val="32"/>
    <w:semiHidden/>
    <w:unhideWhenUsed/>
    <w:qFormat/>
    <w:uiPriority w:val="99"/>
    <w:rPr>
      <w:sz w:val="18"/>
      <w:szCs w:val="18"/>
    </w:rPr>
  </w:style>
  <w:style w:type="paragraph" w:styleId="9">
    <w:name w:val="footer"/>
    <w:basedOn w:val="1"/>
    <w:link w:val="24"/>
    <w:unhideWhenUsed/>
    <w:qFormat/>
    <w:uiPriority w:val="99"/>
    <w:pPr>
      <w:tabs>
        <w:tab w:val="center" w:pos="4153"/>
        <w:tab w:val="right" w:pos="8306"/>
      </w:tabs>
      <w:snapToGrid w:val="0"/>
    </w:pPr>
    <w:rPr>
      <w:sz w:val="18"/>
      <w:szCs w:val="18"/>
    </w:rPr>
  </w:style>
  <w:style w:type="paragraph" w:styleId="10">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semiHidden/>
    <w:unhideWhenUsed/>
    <w:qFormat/>
    <w:uiPriority w:val="39"/>
  </w:style>
  <w:style w:type="paragraph" w:styleId="12">
    <w:name w:val="toc 2"/>
    <w:basedOn w:val="1"/>
    <w:next w:val="1"/>
    <w:semiHidden/>
    <w:unhideWhenUsed/>
    <w:qFormat/>
    <w:uiPriority w:val="39"/>
    <w:pPr>
      <w:ind w:left="420" w:leftChars="200"/>
    </w:pPr>
  </w:style>
  <w:style w:type="paragraph" w:styleId="13">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hint="eastAsia" w:ascii="宋体" w:hAnsi="宋体" w:cs="Times New Roman"/>
      <w:kern w:val="0"/>
      <w:sz w:val="24"/>
      <w:szCs w:val="24"/>
    </w:rPr>
  </w:style>
  <w:style w:type="paragraph" w:styleId="14">
    <w:name w:val="Normal (Web)"/>
    <w:basedOn w:val="1"/>
    <w:unhideWhenUsed/>
    <w:qFormat/>
    <w:uiPriority w:val="99"/>
    <w:pPr>
      <w:widowControl/>
      <w:spacing w:before="100" w:beforeAutospacing="1" w:after="100" w:afterAutospacing="1"/>
      <w:ind w:firstLine="0" w:firstLineChars="0"/>
    </w:pPr>
    <w:rPr>
      <w:rFonts w:ascii="宋体" w:hAnsi="宋体" w:cs="宋体"/>
      <w:kern w:val="0"/>
      <w:sz w:val="24"/>
      <w:szCs w:val="24"/>
    </w:rPr>
  </w:style>
  <w:style w:type="paragraph" w:styleId="15">
    <w:name w:val="Title"/>
    <w:basedOn w:val="1"/>
    <w:next w:val="1"/>
    <w:link w:val="27"/>
    <w:qFormat/>
    <w:uiPriority w:val="0"/>
    <w:pPr>
      <w:spacing w:before="240" w:after="60"/>
      <w:ind w:firstLine="0" w:firstLineChars="0"/>
      <w:outlineLvl w:val="0"/>
    </w:pPr>
    <w:rPr>
      <w:rFonts w:ascii="Cambria" w:hAnsi="Cambria" w:cs="Times New Roman"/>
      <w:b/>
      <w:bCs/>
      <w:sz w:val="28"/>
      <w:szCs w:val="32"/>
    </w:rPr>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22"/>
    <w:rPr>
      <w:b/>
    </w:rPr>
  </w:style>
  <w:style w:type="character" w:styleId="20">
    <w:name w:val="FollowedHyperlink"/>
    <w:basedOn w:val="18"/>
    <w:semiHidden/>
    <w:unhideWhenUsed/>
    <w:qFormat/>
    <w:uiPriority w:val="99"/>
    <w:rPr>
      <w:color w:val="954F72" w:themeColor="followedHyperlink"/>
      <w:u w:val="single"/>
      <w14:textFill>
        <w14:solidFill>
          <w14:schemeClr w14:val="folHlink"/>
        </w14:solidFill>
      </w14:textFill>
    </w:rPr>
  </w:style>
  <w:style w:type="character" w:styleId="21">
    <w:name w:val="Hyperlink"/>
    <w:basedOn w:val="18"/>
    <w:unhideWhenUsed/>
    <w:qFormat/>
    <w:uiPriority w:val="99"/>
    <w:rPr>
      <w:color w:val="0563C1" w:themeColor="hyperlink"/>
      <w:u w:val="single"/>
      <w14:textFill>
        <w14:solidFill>
          <w14:schemeClr w14:val="hlink"/>
        </w14:solidFill>
      </w14:textFill>
    </w:rPr>
  </w:style>
  <w:style w:type="character" w:styleId="22">
    <w:name w:val="annotation reference"/>
    <w:basedOn w:val="18"/>
    <w:semiHidden/>
    <w:unhideWhenUsed/>
    <w:qFormat/>
    <w:uiPriority w:val="99"/>
    <w:rPr>
      <w:sz w:val="21"/>
      <w:szCs w:val="21"/>
    </w:rPr>
  </w:style>
  <w:style w:type="character" w:customStyle="1" w:styleId="23">
    <w:name w:val="页眉 字符"/>
    <w:basedOn w:val="18"/>
    <w:link w:val="10"/>
    <w:qFormat/>
    <w:uiPriority w:val="99"/>
    <w:rPr>
      <w:sz w:val="18"/>
      <w:szCs w:val="18"/>
    </w:rPr>
  </w:style>
  <w:style w:type="character" w:customStyle="1" w:styleId="24">
    <w:name w:val="页脚 字符"/>
    <w:basedOn w:val="18"/>
    <w:link w:val="9"/>
    <w:qFormat/>
    <w:uiPriority w:val="99"/>
    <w:rPr>
      <w:sz w:val="18"/>
      <w:szCs w:val="18"/>
    </w:rPr>
  </w:style>
  <w:style w:type="character" w:customStyle="1" w:styleId="25">
    <w:name w:val="Unresolved Mention"/>
    <w:basedOn w:val="18"/>
    <w:semiHidden/>
    <w:unhideWhenUsed/>
    <w:qFormat/>
    <w:uiPriority w:val="99"/>
    <w:rPr>
      <w:color w:val="605E5C"/>
      <w:shd w:val="clear" w:color="auto" w:fill="E1DFDD"/>
    </w:rPr>
  </w:style>
  <w:style w:type="character" w:customStyle="1" w:styleId="26">
    <w:name w:val="标题 字符"/>
    <w:basedOn w:val="18"/>
    <w:qFormat/>
    <w:uiPriority w:val="10"/>
    <w:rPr>
      <w:rFonts w:asciiTheme="majorHAnsi" w:hAnsiTheme="majorHAnsi" w:eastAsiaTheme="majorEastAsia" w:cstheme="majorBidi"/>
      <w:b/>
      <w:bCs/>
      <w:sz w:val="32"/>
      <w:szCs w:val="32"/>
    </w:rPr>
  </w:style>
  <w:style w:type="character" w:customStyle="1" w:styleId="27">
    <w:name w:val="标题 字符1"/>
    <w:link w:val="15"/>
    <w:qFormat/>
    <w:locked/>
    <w:uiPriority w:val="0"/>
    <w:rPr>
      <w:rFonts w:ascii="Cambria" w:hAnsi="Cambria" w:eastAsia="宋体" w:cs="Times New Roman"/>
      <w:b/>
      <w:bCs/>
      <w:sz w:val="28"/>
      <w:szCs w:val="32"/>
    </w:rPr>
  </w:style>
  <w:style w:type="character" w:customStyle="1" w:styleId="28">
    <w:name w:val="日期 字符"/>
    <w:basedOn w:val="18"/>
    <w:link w:val="7"/>
    <w:semiHidden/>
    <w:qFormat/>
    <w:uiPriority w:val="99"/>
  </w:style>
  <w:style w:type="character" w:customStyle="1" w:styleId="29">
    <w:name w:val="标题 1 字符"/>
    <w:basedOn w:val="18"/>
    <w:link w:val="2"/>
    <w:qFormat/>
    <w:uiPriority w:val="9"/>
    <w:rPr>
      <w:rFonts w:eastAsia="宋体"/>
      <w:b/>
      <w:bCs/>
      <w:kern w:val="44"/>
      <w:sz w:val="44"/>
      <w:szCs w:val="44"/>
    </w:rPr>
  </w:style>
  <w:style w:type="character" w:customStyle="1" w:styleId="30">
    <w:name w:val="标题 2 字符"/>
    <w:basedOn w:val="18"/>
    <w:link w:val="3"/>
    <w:qFormat/>
    <w:uiPriority w:val="9"/>
    <w:rPr>
      <w:rFonts w:eastAsia="宋体" w:asciiTheme="majorHAnsi" w:hAnsiTheme="majorHAnsi" w:cstheme="majorBidi"/>
      <w:b/>
      <w:bCs/>
      <w:sz w:val="28"/>
      <w:szCs w:val="32"/>
    </w:rPr>
  </w:style>
  <w:style w:type="paragraph" w:styleId="31">
    <w:name w:val="List Paragraph"/>
    <w:basedOn w:val="1"/>
    <w:qFormat/>
    <w:uiPriority w:val="34"/>
    <w:pPr>
      <w:ind w:firstLine="420"/>
    </w:pPr>
  </w:style>
  <w:style w:type="character" w:customStyle="1" w:styleId="32">
    <w:name w:val="批注框文本 字符"/>
    <w:basedOn w:val="18"/>
    <w:link w:val="8"/>
    <w:semiHidden/>
    <w:qFormat/>
    <w:uiPriority w:val="99"/>
    <w:rPr>
      <w:rFonts w:asciiTheme="minorHAnsi" w:hAnsiTheme="minorHAnsi" w:cstheme="minorBidi"/>
      <w:kern w:val="2"/>
      <w:sz w:val="18"/>
      <w:szCs w:val="18"/>
    </w:rPr>
  </w:style>
  <w:style w:type="paragraph" w:customStyle="1" w:styleId="33">
    <w:name w:val="WPSOffice手动目录 1"/>
    <w:qFormat/>
    <w:uiPriority w:val="0"/>
    <w:pPr>
      <w:ind w:leftChars="0"/>
    </w:pPr>
    <w:rPr>
      <w:rFonts w:ascii="Times New Roman" w:hAnsi="Times New Roman" w:eastAsia="宋体" w:cs="Times New Roman"/>
      <w:sz w:val="20"/>
      <w:szCs w:val="20"/>
    </w:rPr>
  </w:style>
  <w:style w:type="paragraph" w:customStyle="1" w:styleId="34">
    <w:name w:val="WPSOffice手动目录 2"/>
    <w:qFormat/>
    <w:uiPriority w:val="0"/>
    <w:pPr>
      <w:ind w:leftChars="200"/>
    </w:pPr>
    <w:rPr>
      <w:rFonts w:ascii="Times New Roman" w:hAnsi="Times New Roman" w:eastAsia="宋体" w:cs="Times New Roman"/>
      <w:sz w:val="20"/>
      <w:szCs w:val="20"/>
    </w:rPr>
  </w:style>
  <w:style w:type="paragraph" w:customStyle="1" w:styleId="35">
    <w:name w:val="WPSOffice手动目录 3"/>
    <w:qFormat/>
    <w:uiPriority w:val="0"/>
    <w:pPr>
      <w:ind w:leftChars="400"/>
    </w:pPr>
    <w:rPr>
      <w:rFonts w:ascii="Times New Roman" w:hAnsi="Times New Roman" w:eastAsia="宋体" w:cs="Times New Roman"/>
      <w:sz w:val="20"/>
      <w:szCs w:val="20"/>
    </w:rPr>
  </w:style>
  <w:style w:type="paragraph" w:customStyle="1" w:styleId="36">
    <w:name w:val="TOC 标题1"/>
    <w:basedOn w:val="2"/>
    <w:next w:val="1"/>
    <w:unhideWhenUsed/>
    <w:qFormat/>
    <w:uiPriority w:val="39"/>
    <w:pPr>
      <w:keepNext/>
      <w:keepLines/>
      <w:spacing w:before="240" w:beforeAutospacing="0" w:after="0" w:afterAutospacing="0" w:line="259" w:lineRule="auto"/>
      <w:outlineLvl w:val="9"/>
    </w:pPr>
    <w:rPr>
      <w:rFonts w:asciiTheme="majorHAnsi" w:hAnsiTheme="majorHAnsi" w:eastAsiaTheme="majorEastAsia" w:cstheme="majorBidi"/>
      <w:b w:val="0"/>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http://schemas.openxmlformats.org/officeDocument/2006/bibliography" xmlns:b="http://schemas.openxmlformats.org/officeDocument/2006/bibliography" Version="6" StyleName="APA"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0325FC0-F809-4AD0-ABC0-15DEA0575DBC}">
  <ds:schemaRefs/>
</ds:datastoreItem>
</file>

<file path=docProps/app.xml><?xml version="1.0" encoding="utf-8"?>
<Properties xmlns="http://schemas.openxmlformats.org/officeDocument/2006/extended-properties" xmlns:vt="http://schemas.openxmlformats.org/officeDocument/2006/docPropsVTypes">
  <Template>Normal.dotm</Template>
  <Company>DoubleOX</Company>
  <Pages>18</Pages>
  <Words>1622</Words>
  <Characters>1964</Characters>
  <Lines>13</Lines>
  <Paragraphs>3</Paragraphs>
  <TotalTime>18</TotalTime>
  <ScaleCrop>false</ScaleCrop>
  <LinksUpToDate>false</LinksUpToDate>
  <CharactersWithSpaces>3233</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2023-06-17T19:53:00Z</dcterms:created>
  <dc:creator>agnes@flyingvoice.cn</dc:creator>
  <cp:lastModifiedBy>穆慕在这吖</cp:lastModifiedBy>
  <cp:lastPrinted>2023-06-09T00:35:00Z</cp:lastPrinted>
  <dcterms:modified xsi:type="dcterms:W3CDTF">2023-12-21T02:15:53Z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3EBA09335B4F4A468E2F6836C33EAA13_13</vt:lpwstr>
  </property>
</Properties>
</file>